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8A" w:rsidRPr="00293272" w:rsidRDefault="00D27A8A" w:rsidP="00293272">
      <w:pPr>
        <w:widowControl/>
        <w:kinsoku w:val="0"/>
        <w:autoSpaceDE w:val="0"/>
        <w:autoSpaceDN w:val="0"/>
        <w:adjustRightInd w:val="0"/>
        <w:snapToGrid w:val="0"/>
        <w:spacing w:before="150" w:line="230" w:lineRule="auto"/>
        <w:ind w:left="44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</w:pPr>
      <w:r w:rsidRPr="00293272"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附件3</w:t>
      </w:r>
    </w:p>
    <w:p w:rsidR="003C0280" w:rsidRDefault="008044B0" w:rsidP="008044B0">
      <w:pPr>
        <w:spacing w:afterLines="50" w:after="156"/>
        <w:jc w:val="center"/>
      </w:pPr>
      <w:r w:rsidRPr="008044B0">
        <w:rPr>
          <w:rFonts w:ascii="方正小标宋简体" w:eastAsia="方正小标宋简体" w:hint="eastAsia"/>
          <w:sz w:val="36"/>
          <w:szCs w:val="36"/>
        </w:rPr>
        <w:t>各院系推荐申报国家资助计划名额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D27A8A" w:rsidRPr="00D27A8A" w:rsidTr="00D27A8A">
        <w:trPr>
          <w:trHeight w:val="227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院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推荐名额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文学院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历史学院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哲学学院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外国语学院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传媒与国际文化学院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艺术与考古学院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经济学院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教育学院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管理学院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公共管理学院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社会学系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马克思主义学院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数学学院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化学系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地球科学学院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机械工程学院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材料科学与工程学院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能源工程学院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电气工程学院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建筑工程学院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化学工程与生物工程学院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海洋学院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航空航天学院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高分子科学与工程学系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光电科学与工程学院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微纳电子学院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信息与电子工程学院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控制科学与工程学院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计算机科学与技术学院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生物医学工程与仪器科学学院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生命科学学院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生物系统工程与食品科学学院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环境与资源学院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农业与生物技术学院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动物科学学院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BB3B0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医学院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BB3B0F" w:rsidP="00A26E74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（其中</w:t>
            </w:r>
            <w:r w:rsidR="00D27A8A"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临床</w:t>
            </w:r>
            <w:r w:rsidR="00D27A8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医学</w:t>
            </w:r>
            <w:r w:rsidR="00D27A8A"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领域</w:t>
            </w:r>
            <w:r w:rsidR="00D27A8A"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  <w:bookmarkStart w:id="0" w:name="_GoBack"/>
            <w:bookmarkEnd w:id="0"/>
            <w:r w:rsidR="00D27A8A"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公共卫生学院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国际联合学院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</w:tr>
      <w:tr w:rsidR="00D27A8A" w:rsidRPr="00D27A8A" w:rsidTr="00D27A8A">
        <w:trPr>
          <w:trHeight w:val="2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生命科学研究院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D27A8A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</w:tr>
    </w:tbl>
    <w:p w:rsidR="00D27A8A" w:rsidRDefault="00D27A8A"/>
    <w:sectPr w:rsidR="00D2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0D" w:rsidRDefault="00E35A0D" w:rsidP="00A26E74">
      <w:r>
        <w:separator/>
      </w:r>
    </w:p>
  </w:endnote>
  <w:endnote w:type="continuationSeparator" w:id="0">
    <w:p w:rsidR="00E35A0D" w:rsidRDefault="00E35A0D" w:rsidP="00A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0D" w:rsidRDefault="00E35A0D" w:rsidP="00A26E74">
      <w:r>
        <w:separator/>
      </w:r>
    </w:p>
  </w:footnote>
  <w:footnote w:type="continuationSeparator" w:id="0">
    <w:p w:rsidR="00E35A0D" w:rsidRDefault="00E35A0D" w:rsidP="00A2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8A"/>
    <w:rsid w:val="00293272"/>
    <w:rsid w:val="003C0280"/>
    <w:rsid w:val="008044B0"/>
    <w:rsid w:val="00A26E74"/>
    <w:rsid w:val="00BB3B0F"/>
    <w:rsid w:val="00D27A8A"/>
    <w:rsid w:val="00E3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51FA6-278B-4DB1-9C8F-511DD3F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0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B3B0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6E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6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yulan</dc:creator>
  <cp:keywords/>
  <dc:description/>
  <cp:lastModifiedBy>Lai yulan</cp:lastModifiedBy>
  <cp:revision>5</cp:revision>
  <cp:lastPrinted>2023-10-16T01:08:00Z</cp:lastPrinted>
  <dcterms:created xsi:type="dcterms:W3CDTF">2023-10-16T01:02:00Z</dcterms:created>
  <dcterms:modified xsi:type="dcterms:W3CDTF">2023-10-16T01:32:00Z</dcterms:modified>
</cp:coreProperties>
</file>