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高级专家延聘-教职工申请操作手册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注：建议使用谷歌浏览器，其他浏览器请将“兼容模式”调整为“极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速模式”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563C1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Google Chrome 浏览器下载地址：</w:t>
      </w:r>
      <w:r>
        <w:rPr>
          <w:rFonts w:hint="default" w:ascii="Times New Roman" w:hAnsi="Times New Roman" w:eastAsia="宋体" w:cs="Times New Roman"/>
          <w:color w:val="0563C1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color w:val="0563C1"/>
          <w:kern w:val="0"/>
          <w:sz w:val="28"/>
          <w:szCs w:val="28"/>
          <w:lang w:val="en-US" w:eastAsia="zh-CN" w:bidi="ar"/>
        </w:rPr>
        <w:instrText xml:space="preserve"> HYPERLINK "http://hrm.zju.edu.cn/chrome.zip" </w:instrText>
      </w:r>
      <w:r>
        <w:rPr>
          <w:rFonts w:hint="default" w:ascii="Times New Roman" w:hAnsi="Times New Roman" w:eastAsia="宋体" w:cs="Times New Roman"/>
          <w:color w:val="0563C1"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"/>
        </w:rPr>
        <w:t>http://hrm.zju.edu.cn/chrome.zip</w:t>
      </w:r>
      <w:r>
        <w:rPr>
          <w:rFonts w:hint="default" w:ascii="Times New Roman" w:hAnsi="Times New Roman" w:eastAsia="宋体" w:cs="Times New Roman"/>
          <w:color w:val="0563C1"/>
          <w:kern w:val="0"/>
          <w:sz w:val="28"/>
          <w:szCs w:val="28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登陆“人力资源与管理系统 </w:t>
      </w:r>
      <w:r>
        <w:rPr>
          <w:rFonts w:hint="default" w:ascii="Times New Roman" w:hAnsi="Times New Roman" w:eastAsia="宋体" w:cs="Times New Roman"/>
          <w:color w:val="0563C1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color w:val="0563C1"/>
          <w:kern w:val="0"/>
          <w:sz w:val="28"/>
          <w:szCs w:val="28"/>
          <w:lang w:val="en-US" w:eastAsia="zh-CN" w:bidi="ar"/>
        </w:rPr>
        <w:instrText xml:space="preserve"> HYPERLINK "http://hrm.zju.edu.cn" </w:instrText>
      </w:r>
      <w:r>
        <w:rPr>
          <w:rFonts w:hint="default" w:ascii="Times New Roman" w:hAnsi="Times New Roman" w:eastAsia="宋体" w:cs="Times New Roman"/>
          <w:color w:val="0563C1"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宋体" w:cs="Times New Roman"/>
          <w:color w:val="0563C1"/>
          <w:kern w:val="0"/>
          <w:sz w:val="28"/>
          <w:szCs w:val="28"/>
          <w:lang w:val="en-US" w:eastAsia="zh-CN" w:bidi="ar"/>
        </w:rPr>
        <w:t>http://hrm.zju.edu.cn</w:t>
      </w:r>
      <w:r>
        <w:rPr>
          <w:rFonts w:hint="default" w:ascii="Times New Roman" w:hAnsi="Times New Roman" w:eastAsia="宋体" w:cs="Times New Roman"/>
          <w:color w:val="0563C1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default" w:ascii="仿宋_GB2312" w:hAnsi="宋体" w:eastAsia="仿宋_GB2312" w:cs="仿宋_GB2312"/>
          <w:color w:val="auto"/>
          <w:kern w:val="0"/>
          <w:sz w:val="28"/>
          <w:szCs w:val="28"/>
          <w:u w:val="none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u w:val="none"/>
          <w:lang w:val="en-US" w:eastAsia="zh-CN" w:bidi="ar"/>
        </w:rPr>
        <w:t>申请人本人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u w:val="none"/>
          <w:lang w:val="en-US" w:eastAsia="zh-CN" w:bidi="ar"/>
        </w:rPr>
        <w:t>在登录页选择【统一身份认证】，点击【浙大通行证登录】，使用统一身份认证的账号密码登录系统。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仿宋_GB2312" w:hAnsi="宋体" w:eastAsia="仿宋_GB2312" w:cs="仿宋_GB2312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u w:val="none"/>
          <w:lang w:val="en-US" w:eastAsia="zh-CN" w:bidi="ar"/>
        </w:rPr>
        <w:t>代理人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u w:val="none"/>
          <w:lang w:val="en-US" w:eastAsia="zh-CN" w:bidi="ar"/>
        </w:rPr>
        <w:t>在登录页选择【账密登录】，输入申请人提供的人事系统账号密码[</w:t>
      </w:r>
      <w:r>
        <w:rPr>
          <w:rFonts w:hint="eastAsia" w:ascii="仿宋_GB2312" w:hAnsi="宋体" w:eastAsia="仿宋_GB2312" w:cs="仿宋_GB2312"/>
          <w:color w:val="FF0000"/>
          <w:kern w:val="0"/>
          <w:sz w:val="28"/>
          <w:szCs w:val="28"/>
          <w:u w:val="none"/>
          <w:lang w:val="en-US" w:eastAsia="zh-CN" w:bidi="ar"/>
        </w:rPr>
        <w:t>非统一身份认证账号密码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u w:val="none"/>
          <w:lang w:val="en-US" w:eastAsia="zh-CN" w:bidi="ar"/>
        </w:rPr>
        <w:t>]登录系统。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仿宋_GB2312" w:hAnsi="宋体" w:eastAsia="仿宋_GB2312" w:cs="仿宋_GB2312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u w:val="none"/>
          <w:lang w:val="en-US" w:eastAsia="zh-CN" w:bidi="ar"/>
        </w:rPr>
        <w:t>申请人人事系统账号密码</w:t>
      </w:r>
    </w:p>
    <w:p>
      <w:pPr>
        <w:keepNext w:val="0"/>
        <w:keepLines w:val="0"/>
        <w:pageBreakBefore w:val="0"/>
        <w:widowControl/>
        <w:numPr>
          <w:ilvl w:val="2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default" w:ascii="仿宋_GB2312" w:hAnsi="宋体" w:eastAsia="仿宋_GB2312" w:cs="仿宋_GB2312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u w:val="none"/>
          <w:lang w:val="en-US" w:eastAsia="zh-CN" w:bidi="ar"/>
        </w:rPr>
        <w:t>账号：申请人工号</w:t>
      </w:r>
    </w:p>
    <w:p>
      <w:pPr>
        <w:keepNext w:val="0"/>
        <w:keepLines w:val="0"/>
        <w:pageBreakBefore w:val="0"/>
        <w:widowControl/>
        <w:numPr>
          <w:ilvl w:val="2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left"/>
        <w:textAlignment w:val="auto"/>
        <w:rPr>
          <w:rFonts w:hint="default" w:ascii="仿宋_GB2312" w:hAnsi="宋体" w:eastAsia="仿宋_GB2312" w:cs="仿宋_GB2312"/>
          <w:b/>
          <w:bCs/>
          <w:color w:val="E54C5E" w:themeColor="accent6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accent6"/>
            </w14:solidFill>
          </w14:textFill>
        </w:rPr>
      </w:pPr>
      <w:r>
        <w:rPr>
          <w:rFonts w:hint="eastAsia" w:ascii="仿宋_GB2312" w:hAnsi="宋体" w:eastAsia="仿宋_GB2312" w:cs="仿宋_GB2312"/>
          <w:b/>
          <w:bCs/>
          <w:color w:val="E54C5E" w:themeColor="accent6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accent6"/>
            </w14:solidFill>
          </w14:textFill>
        </w:rPr>
        <w:t>密码</w:t>
      </w:r>
    </w:p>
    <w:p>
      <w:pPr>
        <w:keepNext w:val="0"/>
        <w:keepLines w:val="0"/>
        <w:pageBreakBefore w:val="0"/>
        <w:widowControl/>
        <w:numPr>
          <w:ilvl w:val="4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 w:firstLine="0" w:firstLineChars="0"/>
        <w:jc w:val="left"/>
        <w:textAlignment w:val="auto"/>
        <w:rPr>
          <w:rFonts w:hint="default" w:ascii="仿宋_GB2312" w:hAnsi="宋体" w:eastAsia="仿宋_GB2312" w:cs="仿宋_GB2312"/>
          <w:b/>
          <w:bCs/>
          <w:color w:val="E54C5E" w:themeColor="accent6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accent6"/>
            </w14:solidFill>
          </w14:textFill>
        </w:rPr>
      </w:pPr>
      <w:r>
        <w:rPr>
          <w:rFonts w:hint="eastAsia" w:ascii="仿宋_GB2312" w:hAnsi="宋体" w:eastAsia="仿宋_GB2312" w:cs="仿宋_GB2312"/>
          <w:b/>
          <w:bCs/>
          <w:color w:val="FF0000"/>
          <w:kern w:val="0"/>
          <w:sz w:val="28"/>
          <w:szCs w:val="28"/>
          <w:u w:val="none"/>
          <w:lang w:val="en-US" w:eastAsia="zh-CN" w:bidi="ar"/>
        </w:rPr>
        <w:t>若人事系统密码已忘记，可联系管理员重置密码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20" w:leftChars="0" w:firstLine="420" w:firstLineChars="0"/>
        <w:jc w:val="left"/>
        <w:rPr>
          <w:rFonts w:hint="default"/>
          <w:b/>
          <w:bCs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28"/>
          <w:szCs w:val="28"/>
          <w:u w:val="none"/>
          <w:lang w:val="en-US" w:eastAsia="zh-CN" w:bidi="ar"/>
        </w:rPr>
        <w:t>联系人：陈老师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20" w:leftChars="0" w:firstLine="420" w:firstLineChars="0"/>
        <w:jc w:val="left"/>
        <w:rPr>
          <w:rFonts w:hint="eastAsia" w:ascii="仿宋_GB2312" w:hAnsi="宋体" w:eastAsia="仿宋_GB2312" w:cs="仿宋_GB2312"/>
          <w:b/>
          <w:bCs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28"/>
          <w:szCs w:val="28"/>
          <w:u w:val="none"/>
          <w:lang w:val="en-US" w:eastAsia="zh-CN" w:bidi="ar"/>
        </w:rPr>
        <w:t>手机号：18758957662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jc w:val="left"/>
        <w:textAlignment w:val="auto"/>
        <w:rPr>
          <w:rFonts w:hint="default" w:ascii="仿宋_GB2312" w:hAnsi="宋体" w:eastAsia="仿宋_GB2312" w:cs="仿宋_GB2312"/>
          <w:b/>
          <w:bCs/>
          <w:color w:val="E54C5E" w:themeColor="accent6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accent6"/>
            </w14:solidFill>
          </w14:textFill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28"/>
          <w:szCs w:val="28"/>
          <w:u w:val="none"/>
          <w:lang w:val="en-US" w:eastAsia="zh-CN" w:bidi="ar"/>
        </w:rPr>
        <w:t>邮箱：isMrchen@outlook.com</w:t>
      </w:r>
    </w:p>
    <w:p>
      <w:pPr>
        <w:keepNext w:val="0"/>
        <w:keepLines w:val="0"/>
        <w:pageBreakBefore w:val="0"/>
        <w:widowControl/>
        <w:numPr>
          <w:ilvl w:val="4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 w:firstLine="0" w:firstLineChars="0"/>
        <w:jc w:val="left"/>
        <w:textAlignment w:val="auto"/>
        <w:rPr>
          <w:rFonts w:hint="default" w:ascii="仿宋_GB2312" w:hAnsi="宋体" w:eastAsia="仿宋_GB2312" w:cs="仿宋_GB2312"/>
          <w:b/>
          <w:bCs/>
          <w:color w:val="E54C5E" w:themeColor="accent6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accent6"/>
            </w14:solidFill>
          </w14:textFill>
        </w:rPr>
      </w:pPr>
      <w:r>
        <w:rPr>
          <w:rFonts w:hint="eastAsia" w:ascii="仿宋_GB2312" w:hAnsi="宋体" w:eastAsia="仿宋_GB2312" w:cs="仿宋_GB2312"/>
          <w:b/>
          <w:bCs/>
          <w:color w:val="FF0000"/>
          <w:kern w:val="0"/>
          <w:sz w:val="28"/>
          <w:szCs w:val="28"/>
          <w:lang w:val="en-US" w:eastAsia="zh-CN" w:bidi="ar"/>
        </w:rPr>
        <w:t>若未忘记人事系统密码，可由本人使用【统一身份认证】登录，登录后，点击右上角【欢迎，XXX】,在下拉区域中选择【修改密码】，在弹窗中修改本人密码，将此密码提供给代理人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jc w:val="left"/>
        <w:textAlignment w:val="auto"/>
      </w:pPr>
      <w:r>
        <w:drawing>
          <wp:inline distT="0" distB="0" distL="114300" distR="114300">
            <wp:extent cx="2609850" cy="362902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400"/>
        <w:jc w:val="left"/>
        <w:textAlignment w:val="auto"/>
      </w:pPr>
      <w:r>
        <w:drawing>
          <wp:inline distT="0" distB="0" distL="114300" distR="114300">
            <wp:extent cx="5269865" cy="2669540"/>
            <wp:effectExtent l="0" t="0" r="6985" b="165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u w:val="none"/>
          <w:lang w:val="en-US" w:eastAsia="zh-CN" w:bidi="ar"/>
        </w:rPr>
        <w:t>登录成功之后点击右上角【</w:t>
      </w:r>
      <w:r>
        <w:rPr>
          <w:rFonts w:hint="default" w:ascii="仿宋_GB2312" w:hAnsi="宋体" w:eastAsia="仿宋_GB2312" w:cs="仿宋_GB2312"/>
          <w:color w:val="auto"/>
          <w:kern w:val="0"/>
          <w:sz w:val="28"/>
          <w:szCs w:val="28"/>
          <w:u w:val="none"/>
          <w:lang w:val="en-US" w:eastAsia="zh-CN" w:bidi="ar"/>
        </w:rPr>
        <w:t>切换角色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u w:val="none"/>
          <w:lang w:val="en-US" w:eastAsia="zh-CN" w:bidi="ar"/>
        </w:rPr>
        <w:t>】，选择角色</w:t>
      </w:r>
      <w:r>
        <w:rPr>
          <w:rFonts w:hint="default" w:ascii="仿宋_GB2312" w:hAnsi="宋体" w:eastAsia="仿宋_GB2312" w:cs="仿宋_GB2312"/>
          <w:color w:val="auto"/>
          <w:kern w:val="0"/>
          <w:sz w:val="28"/>
          <w:szCs w:val="28"/>
          <w:u w:val="none"/>
          <w:lang w:val="en-US" w:eastAsia="zh-CN" w:bidi="ar"/>
        </w:rPr>
        <w:t>“教职工”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u w:val="none"/>
          <w:lang w:val="en-US" w:eastAsia="zh-CN" w:bidi="ar"/>
        </w:rPr>
        <w:t>。切换角色至教职工。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drawing>
          <wp:inline distT="0" distB="0" distL="114300" distR="114300">
            <wp:extent cx="2781300" cy="5206365"/>
            <wp:effectExtent l="0" t="0" r="0" b="133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520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在顶部导航栏中选择个人事务菜单，若无，则点击导航栏最右侧图标显示更多。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71770" cy="381000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请根据申请人对应类别选择对应的申请菜单，人文社科类对应菜单【人文社科类高级专家延聘申请】，理工农医类对应菜单【理工农医类高级专家延聘申请】。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2105025" cy="22574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点击页面上【申请】按钮，等待申请表内容加载完成，按申请表要求填写申请人情况。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66690" cy="2520950"/>
            <wp:effectExtent l="0" t="0" r="1016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请点击具体要填写信息的添加按钮，添加需填写的区域内容，按字段提示填写具体字段内容。填写完成后请及时点击保存按钮保存。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</w:pPr>
      <w:r>
        <w:drawing>
          <wp:inline distT="0" distB="0" distL="114300" distR="114300">
            <wp:extent cx="3562350" cy="57435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</w:pPr>
      <w:r>
        <w:drawing>
          <wp:inline distT="0" distB="0" distL="114300" distR="114300">
            <wp:extent cx="5267325" cy="1111250"/>
            <wp:effectExtent l="0" t="0" r="9525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填写过程中可点击左上角保存按钮，及时保存申请表的所有内容，保存之后若仍需填写申请表内容，则在保存之后的提示弹窗中点击【取消】按钮，即可保留在填表的页面，若需要返回列表页，则点击弹窗中的【确认】按钮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drawing>
          <wp:inline distT="0" distB="0" distL="114300" distR="114300">
            <wp:extent cx="5266690" cy="2520950"/>
            <wp:effectExtent l="0" t="0" r="10160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申请表填写完成后，请点击左上角【提交】按钮，提交申请表。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66690" cy="2520950"/>
            <wp:effectExtent l="0" t="0" r="10160" b="127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申请表提交后，可在列表页面点击下载按钮，下载申请表的word文件，可针对word文件做最终检查。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66690" cy="2520950"/>
            <wp:effectExtent l="0" t="0" r="10160" b="1270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eastAsiaTheme="minorEastAsia"/>
          <w:lang w:val="en-US" w:eastAsia="zh-CN"/>
        </w:rPr>
      </w:pPr>
    </w:p>
    <w:p>
      <w:pPr>
        <w:jc w:val="both"/>
        <w:rPr>
          <w:rFonts w:hint="eastAsia"/>
          <w:b/>
          <w:bCs/>
          <w:color w:val="FF0000"/>
          <w:sz w:val="40"/>
          <w:szCs w:val="48"/>
          <w:lang w:val="en-US" w:eastAsia="zh-CN"/>
        </w:rPr>
      </w:pP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注：填报过程中的任何问题，可联系管理员处理</w:t>
      </w:r>
    </w:p>
    <w:p>
      <w:pPr>
        <w:jc w:val="both"/>
        <w:rPr>
          <w:rFonts w:hint="default"/>
          <w:b/>
          <w:bCs/>
          <w:color w:val="FF0000"/>
          <w:sz w:val="40"/>
          <w:szCs w:val="48"/>
          <w:lang w:val="en-US" w:eastAsia="zh-CN"/>
        </w:rPr>
      </w:pP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联系人：陈老师</w:t>
      </w:r>
    </w:p>
    <w:p>
      <w:pPr>
        <w:jc w:val="both"/>
        <w:rPr>
          <w:rFonts w:hint="eastAsia"/>
          <w:b/>
          <w:bCs/>
          <w:color w:val="FF0000"/>
          <w:sz w:val="40"/>
          <w:szCs w:val="48"/>
          <w:lang w:val="en-US" w:eastAsia="zh-CN"/>
        </w:rPr>
      </w:pP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手机号：18758957662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邮箱：isMrchen@outlook.com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A2E7E"/>
    <w:multiLevelType w:val="multilevel"/>
    <w:tmpl w:val="038A2E7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sz w:val="24"/>
        <w:szCs w:val="24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default"/>
        <w:sz w:val="28"/>
        <w:szCs w:val="28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2RkZWNlNDI1NDdmZTliMWI5YjI5NGM0MzZlMDEifQ=="/>
  </w:docVars>
  <w:rsids>
    <w:rsidRoot w:val="758C0757"/>
    <w:rsid w:val="11B40D04"/>
    <w:rsid w:val="32F308D3"/>
    <w:rsid w:val="4B080428"/>
    <w:rsid w:val="597977C8"/>
    <w:rsid w:val="758C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2024-07-01T06:51:00Z</dcterms:created>
  <dc:creator>城城</dc:creator>
  <cp:lastModifiedBy>城城</cp:lastModifiedBy>
  <dcterms:modified xsi:type="dcterms:W3CDTF">2024-07-01T07:10:29Z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78314EC5189C425A827E34730F7E1E84_11</vt:lpwstr>
  </property>
</Properties>
</file>