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BF55D0">
        <w:rPr>
          <w:rFonts w:hint="eastAsia"/>
        </w:rPr>
        <w:t>浙二医院</w:t>
      </w:r>
      <w:r>
        <w:rPr>
          <w:rFonts w:hint="eastAsia"/>
        </w:rPr>
        <w:t xml:space="preserve">   </w:t>
      </w:r>
      <w:r>
        <w:t xml:space="preserve">  </w:t>
      </w:r>
      <w:r>
        <w:rPr>
          <w:rFonts w:hint="eastAsia"/>
        </w:rPr>
        <w:t>科室：</w:t>
      </w:r>
      <w:r w:rsidR="00BF55D0">
        <w:rPr>
          <w:rFonts w:hint="eastAsia"/>
        </w:rPr>
        <w:t>神经内科</w:t>
      </w:r>
      <w:r>
        <w:rPr>
          <w:rFonts w:hint="eastAsia"/>
        </w:rPr>
        <w:t xml:space="preserve">    </w:t>
      </w:r>
      <w:r>
        <w:rPr>
          <w:rFonts w:hint="eastAsia"/>
        </w:rPr>
        <w:t>姓名：</w:t>
      </w:r>
      <w:r w:rsidR="00BF55D0">
        <w:rPr>
          <w:rFonts w:hint="eastAsia"/>
        </w:rPr>
        <w:t>殷鑫浈</w:t>
      </w:r>
      <w:r>
        <w:rPr>
          <w:rFonts w:hint="eastAsia"/>
        </w:rPr>
        <w:t xml:space="preserve">   </w:t>
      </w:r>
      <w:r>
        <w:rPr>
          <w:rFonts w:hint="eastAsia"/>
        </w:rPr>
        <w:t>性别：</w:t>
      </w:r>
      <w:r w:rsidR="00BF55D0">
        <w:rPr>
          <w:rFonts w:hint="eastAsia"/>
        </w:rPr>
        <w:t>女</w:t>
      </w:r>
      <w:r>
        <w:rPr>
          <w:rFonts w:hint="eastAsia"/>
        </w:rPr>
        <w:t xml:space="preserve">  </w:t>
      </w:r>
      <w:r>
        <w:t xml:space="preserve">   </w:t>
      </w:r>
      <w:r>
        <w:rPr>
          <w:rFonts w:hint="eastAsia"/>
        </w:rPr>
        <w:t>出生年月：</w:t>
      </w:r>
      <w:r w:rsidR="00BF55D0">
        <w:rPr>
          <w:rFonts w:hint="eastAsia"/>
        </w:rPr>
        <w:t>1</w:t>
      </w:r>
      <w:r w:rsidR="00BF55D0">
        <w:t>979.1</w:t>
      </w:r>
      <w:r>
        <w:rPr>
          <w:rFonts w:hint="eastAsia"/>
        </w:rPr>
        <w:t xml:space="preserve">    </w:t>
      </w:r>
      <w:r>
        <w:t xml:space="preserve">   </w:t>
      </w:r>
    </w:p>
    <w:p w:rsidR="004A38FD" w:rsidRDefault="00B27521">
      <w:r>
        <w:rPr>
          <w:rFonts w:hint="eastAsia"/>
        </w:rPr>
        <w:t>兼任党政职务：</w:t>
      </w:r>
      <w:r w:rsidR="00BF55D0">
        <w:rPr>
          <w:rFonts w:hint="eastAsia"/>
        </w:rPr>
        <w:t>无</w:t>
      </w:r>
      <w:r>
        <w:rPr>
          <w:rFonts w:hint="eastAsia"/>
        </w:rPr>
        <w:t xml:space="preserve">    </w:t>
      </w:r>
      <w:r>
        <w:t xml:space="preserve">   </w:t>
      </w:r>
      <w:r>
        <w:rPr>
          <w:rFonts w:hint="eastAsia"/>
        </w:rPr>
        <w:t xml:space="preserve">    </w:t>
      </w:r>
      <w:r>
        <w:rPr>
          <w:rFonts w:hint="eastAsia"/>
        </w:rPr>
        <w:t>最后学历及毕业时间：</w:t>
      </w:r>
      <w:r w:rsidR="00BF55D0">
        <w:rPr>
          <w:rFonts w:hint="eastAsia"/>
        </w:rPr>
        <w:t>博士，</w:t>
      </w:r>
      <w:r w:rsidR="00BF55D0">
        <w:rPr>
          <w:rFonts w:hint="eastAsia"/>
        </w:rPr>
        <w:t>2</w:t>
      </w:r>
      <w:r w:rsidR="00BF55D0">
        <w:t>014</w:t>
      </w:r>
      <w:r w:rsidR="00A013FB">
        <w:rPr>
          <w:rFonts w:hint="eastAsia"/>
        </w:rPr>
        <w:t xml:space="preserve">.06     </w:t>
      </w:r>
      <w:r>
        <w:rPr>
          <w:rFonts w:hint="eastAsia"/>
        </w:rPr>
        <w:t>继续教育：</w:t>
      </w:r>
    </w:p>
    <w:p w:rsidR="00B27521" w:rsidRDefault="00B27521">
      <w:r>
        <w:rPr>
          <w:rFonts w:hint="eastAsia"/>
        </w:rPr>
        <w:t>现任专业技术职务及晋升时间：</w:t>
      </w:r>
      <w:r w:rsidR="00BF55D0">
        <w:rPr>
          <w:rFonts w:hint="eastAsia"/>
        </w:rPr>
        <w:t>副主任医师，</w:t>
      </w:r>
      <w:r w:rsidR="00BF55D0">
        <w:rPr>
          <w:rFonts w:hint="eastAsia"/>
        </w:rPr>
        <w:t>2</w:t>
      </w:r>
      <w:r w:rsidR="00BF55D0">
        <w:t>014.12</w:t>
      </w:r>
      <w:r>
        <w:rPr>
          <w:rFonts w:hint="eastAsia"/>
        </w:rPr>
        <w:t xml:space="preserve">       </w:t>
      </w:r>
      <w:r>
        <w:rPr>
          <w:rFonts w:hint="eastAsia"/>
        </w:rPr>
        <w:t>拟升职务：</w:t>
      </w:r>
      <w:r w:rsidR="00BF55D0">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 xml:space="preserve">   </w:t>
      </w:r>
      <w:r>
        <w:rPr>
          <w:rFonts w:hint="eastAsia"/>
        </w:rPr>
        <w:t>每年完成临床工作</w:t>
      </w:r>
      <w:r>
        <w:rPr>
          <w:rFonts w:hint="eastAsia"/>
          <w:u w:val="single"/>
        </w:rPr>
        <w:t xml:space="preserve"> </w:t>
      </w:r>
      <w:r w:rsidR="00BF55D0">
        <w:rPr>
          <w:u w:val="single"/>
        </w:rPr>
        <w:t>41</w:t>
      </w:r>
      <w:r>
        <w:rPr>
          <w:rFonts w:hint="eastAsia"/>
          <w:u w:val="single"/>
        </w:rPr>
        <w:t xml:space="preserve"> </w:t>
      </w:r>
      <w:r>
        <w:rPr>
          <w:rFonts w:hint="eastAsia"/>
        </w:rPr>
        <w:t>周，其中普通门诊</w:t>
      </w:r>
      <w:r>
        <w:rPr>
          <w:rFonts w:hint="eastAsia"/>
          <w:u w:val="single"/>
        </w:rPr>
        <w:t xml:space="preserve"> </w:t>
      </w:r>
      <w:r w:rsidR="00BF55D0">
        <w:rPr>
          <w:u w:val="single"/>
        </w:rPr>
        <w:t>80</w:t>
      </w:r>
      <w:r>
        <w:rPr>
          <w:rFonts w:hint="eastAsia"/>
          <w:u w:val="single"/>
        </w:rPr>
        <w:t xml:space="preserve"> </w:t>
      </w:r>
      <w:r>
        <w:rPr>
          <w:rFonts w:hint="eastAsia"/>
        </w:rPr>
        <w:t>次，专家门诊</w:t>
      </w:r>
      <w:r>
        <w:rPr>
          <w:rFonts w:hint="eastAsia"/>
          <w:u w:val="single"/>
        </w:rPr>
        <w:t xml:space="preserve"> </w:t>
      </w:r>
      <w:r w:rsidR="00BF55D0">
        <w:rPr>
          <w:u w:val="single"/>
        </w:rPr>
        <w:t>120</w:t>
      </w:r>
      <w:r>
        <w:rPr>
          <w:rFonts w:hint="eastAsia"/>
          <w:u w:val="single"/>
        </w:rPr>
        <w:t xml:space="preserve"> </w:t>
      </w:r>
      <w:r>
        <w:rPr>
          <w:rFonts w:hint="eastAsia"/>
        </w:rPr>
        <w:t>次，主持查房</w:t>
      </w:r>
      <w:r>
        <w:rPr>
          <w:rFonts w:hint="eastAsia"/>
          <w:u w:val="single"/>
        </w:rPr>
        <w:t xml:space="preserve"> </w:t>
      </w:r>
      <w:r w:rsidR="00BF55D0">
        <w:rPr>
          <w:u w:val="single"/>
        </w:rPr>
        <w:t>200</w:t>
      </w:r>
      <w:r>
        <w:rPr>
          <w:rFonts w:hint="eastAsia"/>
          <w:u w:val="single"/>
        </w:rPr>
        <w:t xml:space="preserve"> </w:t>
      </w:r>
      <w:r>
        <w:rPr>
          <w:rFonts w:hint="eastAsia"/>
        </w:rPr>
        <w:t>次，参加院内外会诊</w:t>
      </w:r>
      <w:r>
        <w:rPr>
          <w:rFonts w:hint="eastAsia"/>
          <w:u w:val="single"/>
        </w:rPr>
        <w:t xml:space="preserve"> </w:t>
      </w:r>
      <w:r w:rsidR="00BF55D0">
        <w:rPr>
          <w:u w:val="single"/>
        </w:rPr>
        <w:t>25</w:t>
      </w:r>
      <w:r w:rsidR="008620D3">
        <w:rPr>
          <w:rFonts w:hint="eastAsia"/>
          <w:u w:val="single"/>
        </w:rPr>
        <w:t>5</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2B5EBD" w:rsidRDefault="00051C7C" w:rsidP="002B5EBD">
      <w:r>
        <w:t>1</w:t>
      </w:r>
      <w:r>
        <w:rPr>
          <w:rFonts w:hint="eastAsia"/>
        </w:rPr>
        <w:t>、</w:t>
      </w:r>
      <w:r w:rsidR="002B5EBD">
        <w:rPr>
          <w:rFonts w:hint="eastAsia"/>
        </w:rPr>
        <w:t>见附件</w:t>
      </w:r>
      <w:r w:rsidR="002B5EBD">
        <w:rPr>
          <w:rFonts w:hint="eastAsia"/>
        </w:rPr>
        <w:t>8</w:t>
      </w:r>
      <w:r w:rsidR="002B5EBD">
        <w:rPr>
          <w:rFonts w:hint="eastAsia"/>
        </w:rPr>
        <w:t>教学部统计表</w:t>
      </w:r>
    </w:p>
    <w:p w:rsidR="00B27521" w:rsidRDefault="002B5EBD" w:rsidP="002B5EBD">
      <w:r>
        <w:rPr>
          <w:rFonts w:hint="eastAsia"/>
        </w:rPr>
        <w:t>2</w:t>
      </w:r>
      <w:r w:rsidR="00051C7C">
        <w:rPr>
          <w:rFonts w:hint="eastAsia"/>
        </w:rPr>
        <w:t>、指导硕士生</w:t>
      </w:r>
      <w:r w:rsidR="00051C7C">
        <w:rPr>
          <w:rFonts w:hint="eastAsia"/>
          <w:u w:val="single"/>
        </w:rPr>
        <w:t xml:space="preserve"> </w:t>
      </w:r>
      <w:r w:rsidR="00BF55D0">
        <w:rPr>
          <w:u w:val="single"/>
        </w:rPr>
        <w:t>0</w:t>
      </w:r>
      <w:r w:rsidR="00051C7C">
        <w:rPr>
          <w:rFonts w:hint="eastAsia"/>
          <w:u w:val="single"/>
        </w:rPr>
        <w:t xml:space="preserve"> </w:t>
      </w:r>
      <w:r w:rsidR="00051C7C">
        <w:rPr>
          <w:rFonts w:hint="eastAsia"/>
        </w:rPr>
        <w:t>名，协助指导博士生</w:t>
      </w:r>
      <w:r w:rsidR="00051C7C">
        <w:rPr>
          <w:rFonts w:hint="eastAsia"/>
          <w:u w:val="single"/>
        </w:rPr>
        <w:t xml:space="preserve">  </w:t>
      </w:r>
      <w:r w:rsidR="00582F3F">
        <w:rPr>
          <w:rFonts w:hint="eastAsia"/>
          <w:u w:val="single"/>
        </w:rPr>
        <w:t>5</w:t>
      </w:r>
      <w:r w:rsidR="00051C7C">
        <w:rPr>
          <w:rFonts w:hint="eastAsia"/>
          <w:u w:val="single"/>
        </w:rPr>
        <w:t xml:space="preserve">  </w:t>
      </w:r>
      <w:r w:rsidR="00051C7C">
        <w:rPr>
          <w:rFonts w:hint="eastAsia"/>
        </w:rPr>
        <w:t>人</w:t>
      </w:r>
      <w:r w:rsidR="00051C7C">
        <w:t>(</w:t>
      </w:r>
      <w:r w:rsidR="00051C7C">
        <w:rPr>
          <w:rFonts w:hint="eastAsia"/>
        </w:rPr>
        <w:t>请列出研究生姓名、专业、年级</w:t>
      </w:r>
      <w:r w:rsidR="00051C7C">
        <w:t>)</w:t>
      </w:r>
      <w:r w:rsidR="00051C7C">
        <w:rPr>
          <w:rFonts w:hint="eastAsia"/>
        </w:rPr>
        <w:t>。</w:t>
      </w:r>
    </w:p>
    <w:p w:rsidR="00BF55D0" w:rsidRDefault="008620D3" w:rsidP="00BF55D0">
      <w:r>
        <w:rPr>
          <w:rFonts w:hint="eastAsia"/>
        </w:rPr>
        <w:t>郭章玉</w:t>
      </w:r>
      <w:r w:rsidR="00BF55D0">
        <w:rPr>
          <w:rFonts w:hint="eastAsia"/>
        </w:rPr>
        <w:t xml:space="preserve"> </w:t>
      </w:r>
      <w:r w:rsidR="00BF55D0">
        <w:rPr>
          <w:rFonts w:hint="eastAsia"/>
        </w:rPr>
        <w:t>神经</w:t>
      </w:r>
      <w:r w:rsidR="00BF55D0">
        <w:t>病学</w:t>
      </w:r>
      <w:r w:rsidR="00BF55D0">
        <w:rPr>
          <w:rFonts w:hint="eastAsia"/>
        </w:rPr>
        <w:t xml:space="preserve">   201</w:t>
      </w:r>
      <w:r>
        <w:rPr>
          <w:rFonts w:hint="eastAsia"/>
        </w:rPr>
        <w:t>3</w:t>
      </w:r>
      <w:r w:rsidR="00BF55D0">
        <w:rPr>
          <w:rFonts w:hint="eastAsia"/>
        </w:rPr>
        <w:t>级</w:t>
      </w:r>
      <w:r w:rsidR="00BF55D0">
        <w:t>科学</w:t>
      </w:r>
      <w:r w:rsidR="00BF55D0">
        <w:rPr>
          <w:rFonts w:hint="eastAsia"/>
        </w:rPr>
        <w:t>博</w:t>
      </w:r>
      <w:r w:rsidR="00BF55D0">
        <w:t>士</w:t>
      </w:r>
    </w:p>
    <w:p w:rsidR="00DA4EFF" w:rsidRDefault="00BF55D0" w:rsidP="00BF55D0">
      <w:r>
        <w:rPr>
          <w:rFonts w:hint="eastAsia"/>
        </w:rPr>
        <w:t>岳</w:t>
      </w:r>
      <w:r>
        <w:t>玉梅</w:t>
      </w:r>
      <w:r>
        <w:rPr>
          <w:rFonts w:hint="eastAsia"/>
        </w:rPr>
        <w:t xml:space="preserve"> </w:t>
      </w:r>
      <w:r>
        <w:rPr>
          <w:rFonts w:hint="eastAsia"/>
        </w:rPr>
        <w:t>神经</w:t>
      </w:r>
      <w:r>
        <w:t>病学</w:t>
      </w:r>
      <w:r>
        <w:rPr>
          <w:rFonts w:hint="eastAsia"/>
        </w:rPr>
        <w:t xml:space="preserve">   20</w:t>
      </w:r>
      <w:r>
        <w:t>13</w:t>
      </w:r>
      <w:r>
        <w:rPr>
          <w:rFonts w:hint="eastAsia"/>
        </w:rPr>
        <w:t>级</w:t>
      </w:r>
      <w:r>
        <w:t>专业</w:t>
      </w:r>
      <w:r>
        <w:rPr>
          <w:rFonts w:hint="eastAsia"/>
        </w:rPr>
        <w:t>博</w:t>
      </w:r>
      <w:r>
        <w:t>士</w:t>
      </w:r>
    </w:p>
    <w:p w:rsidR="00BF55D0" w:rsidRDefault="00DA4EFF" w:rsidP="00BF55D0">
      <w:r>
        <w:rPr>
          <w:rFonts w:hint="eastAsia"/>
        </w:rPr>
        <w:t>沈婷</w:t>
      </w:r>
      <w:r>
        <w:rPr>
          <w:rFonts w:hint="eastAsia"/>
        </w:rPr>
        <w:t xml:space="preserve">   </w:t>
      </w:r>
      <w:r>
        <w:rPr>
          <w:rFonts w:hint="eastAsia"/>
        </w:rPr>
        <w:t>神经病学</w:t>
      </w:r>
      <w:r>
        <w:rPr>
          <w:rFonts w:hint="eastAsia"/>
        </w:rPr>
        <w:t xml:space="preserve">   201</w:t>
      </w:r>
      <w:r>
        <w:t>6</w:t>
      </w:r>
      <w:r>
        <w:rPr>
          <w:rFonts w:hint="eastAsia"/>
        </w:rPr>
        <w:t>级科学博士</w:t>
      </w:r>
    </w:p>
    <w:p w:rsidR="00BF55D0" w:rsidRDefault="00BF55D0" w:rsidP="00BF55D0">
      <w:r>
        <w:rPr>
          <w:rFonts w:hint="eastAsia"/>
        </w:rPr>
        <w:t>高挺</w:t>
      </w:r>
      <w:r>
        <w:rPr>
          <w:rFonts w:hint="eastAsia"/>
        </w:rPr>
        <w:t xml:space="preserve"> </w:t>
      </w:r>
      <w:r>
        <w:t xml:space="preserve"> </w:t>
      </w:r>
      <w:r>
        <w:rPr>
          <w:rFonts w:hint="eastAsia"/>
        </w:rPr>
        <w:t xml:space="preserve"> </w:t>
      </w:r>
      <w:r>
        <w:rPr>
          <w:rFonts w:hint="eastAsia"/>
        </w:rPr>
        <w:t>神经病学</w:t>
      </w:r>
      <w:r>
        <w:rPr>
          <w:rFonts w:hint="eastAsia"/>
        </w:rPr>
        <w:t xml:space="preserve">   201</w:t>
      </w:r>
      <w:r>
        <w:t>7</w:t>
      </w:r>
      <w:r>
        <w:rPr>
          <w:rFonts w:hint="eastAsia"/>
        </w:rPr>
        <w:t>级</w:t>
      </w:r>
      <w:r w:rsidR="005F1F4E">
        <w:rPr>
          <w:rFonts w:hint="eastAsia"/>
        </w:rPr>
        <w:t>专业</w:t>
      </w:r>
      <w:r>
        <w:rPr>
          <w:rFonts w:hint="eastAsia"/>
        </w:rPr>
        <w:t>博士</w:t>
      </w:r>
    </w:p>
    <w:p w:rsidR="00BF55D0" w:rsidRDefault="00BF55D0" w:rsidP="00BF55D0">
      <w:r>
        <w:rPr>
          <w:rFonts w:hint="eastAsia"/>
        </w:rPr>
        <w:t>阮</w:t>
      </w:r>
      <w:r>
        <w:t>阳</w:t>
      </w:r>
      <w:r>
        <w:rPr>
          <w:rFonts w:hint="eastAsia"/>
        </w:rPr>
        <w:t xml:space="preserve">   </w:t>
      </w:r>
      <w:r>
        <w:rPr>
          <w:rFonts w:hint="eastAsia"/>
        </w:rPr>
        <w:t>神经病学</w:t>
      </w:r>
      <w:r>
        <w:rPr>
          <w:rFonts w:hint="eastAsia"/>
        </w:rPr>
        <w:t xml:space="preserve">   201</w:t>
      </w:r>
      <w:r>
        <w:t>8</w:t>
      </w:r>
      <w:r>
        <w:rPr>
          <w:rFonts w:hint="eastAsia"/>
        </w:rPr>
        <w:t>级专业博士</w:t>
      </w:r>
    </w:p>
    <w:p w:rsidR="00BF55D0" w:rsidRDefault="00BF55D0" w:rsidP="002B5EBD"/>
    <w:p w:rsidR="00B3399E" w:rsidRDefault="00B3399E">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Pr>
          <w:rFonts w:hint="eastAsia"/>
          <w:u w:val="single"/>
        </w:rPr>
        <w:t xml:space="preserve">  </w:t>
      </w:r>
      <w:r w:rsidR="001E6508">
        <w:rPr>
          <w:u w:val="single"/>
        </w:rPr>
        <w:t>4</w:t>
      </w:r>
      <w:r>
        <w:rPr>
          <w:rFonts w:hint="eastAsia"/>
          <w:u w:val="single"/>
        </w:rPr>
        <w:t xml:space="preserve">  </w:t>
      </w:r>
      <w:r>
        <w:rPr>
          <w:rFonts w:hint="eastAsia"/>
        </w:rPr>
        <w:t>项，共计科研经费</w:t>
      </w:r>
      <w:r>
        <w:rPr>
          <w:rFonts w:hint="eastAsia"/>
          <w:u w:val="single"/>
        </w:rPr>
        <w:t xml:space="preserve"> </w:t>
      </w:r>
      <w:r w:rsidR="00DA4EFF">
        <w:rPr>
          <w:u w:val="single"/>
        </w:rPr>
        <w:t>335</w:t>
      </w:r>
      <w:r>
        <w:rPr>
          <w:rFonts w:hint="eastAsia"/>
          <w:u w:val="single"/>
        </w:rPr>
        <w:t xml:space="preserve"> </w:t>
      </w:r>
      <w:r>
        <w:rPr>
          <w:rFonts w:hint="eastAsia"/>
        </w:rPr>
        <w:t>万元，其中本人完成</w:t>
      </w:r>
      <w:r>
        <w:rPr>
          <w:rFonts w:hint="eastAsia"/>
          <w:u w:val="single"/>
        </w:rPr>
        <w:t xml:space="preserve">   </w:t>
      </w:r>
      <w:r w:rsidR="001E6508">
        <w:rPr>
          <w:u w:val="single"/>
        </w:rPr>
        <w:t>30</w:t>
      </w:r>
      <w:r>
        <w:rPr>
          <w:rFonts w:hint="eastAsia"/>
          <w:u w:val="single"/>
        </w:rPr>
        <w:t xml:space="preserve">  </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Pr>
          <w:rFonts w:hint="eastAsia"/>
          <w:u w:val="single"/>
        </w:rPr>
        <w:t xml:space="preserve">   </w:t>
      </w:r>
      <w:r w:rsidR="00BF55D0">
        <w:rPr>
          <w:u w:val="single"/>
        </w:rPr>
        <w:t>1</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Default="00BF55D0">
      <w:r>
        <w:rPr>
          <w:rFonts w:hint="eastAsia"/>
          <w:bCs/>
        </w:rPr>
        <w:t>CADASIL</w:t>
      </w:r>
      <w:r>
        <w:rPr>
          <w:rFonts w:hint="eastAsia"/>
          <w:bCs/>
        </w:rPr>
        <w:t>相关突变型</w:t>
      </w:r>
      <w:r>
        <w:rPr>
          <w:rFonts w:hint="eastAsia"/>
          <w:bCs/>
        </w:rPr>
        <w:t>Notch</w:t>
      </w:r>
      <w:r>
        <w:rPr>
          <w:bCs/>
        </w:rPr>
        <w:t>3</w:t>
      </w:r>
      <w:r>
        <w:rPr>
          <w:rFonts w:hint="eastAsia"/>
          <w:bCs/>
        </w:rPr>
        <w:t>受体导致人脑血管周细胞病变的机制，</w:t>
      </w:r>
      <w:r>
        <w:rPr>
          <w:rFonts w:ascii="SimSun" w:hint="eastAsia"/>
          <w:kern w:val="0"/>
          <w:szCs w:val="21"/>
        </w:rPr>
        <w:t>国家自然科学青年基金，</w:t>
      </w:r>
      <w:r>
        <w:rPr>
          <w:rFonts w:ascii="SimSun" w:hint="eastAsia"/>
          <w:kern w:val="0"/>
          <w:szCs w:val="21"/>
        </w:rPr>
        <w:t>8</w:t>
      </w:r>
      <w:r>
        <w:rPr>
          <w:rFonts w:ascii="SimSun"/>
          <w:kern w:val="0"/>
          <w:szCs w:val="21"/>
        </w:rPr>
        <w:t>1500993</w:t>
      </w:r>
      <w:r>
        <w:rPr>
          <w:rFonts w:ascii="SimSun" w:hint="eastAsia"/>
          <w:kern w:val="0"/>
          <w:szCs w:val="21"/>
        </w:rPr>
        <w:t>，</w:t>
      </w:r>
      <w:r w:rsidR="001E6508">
        <w:rPr>
          <w:rFonts w:ascii="SimSun"/>
          <w:kern w:val="0"/>
          <w:szCs w:val="21"/>
        </w:rPr>
        <w:t>21</w:t>
      </w:r>
      <w:r>
        <w:rPr>
          <w:rFonts w:ascii="SimSun" w:hint="eastAsia"/>
          <w:kern w:val="0"/>
          <w:szCs w:val="21"/>
        </w:rPr>
        <w:t>万，</w:t>
      </w:r>
      <w:r>
        <w:rPr>
          <w:rFonts w:ascii="SimSun" w:hint="eastAsia"/>
          <w:kern w:val="0"/>
          <w:szCs w:val="21"/>
        </w:rPr>
        <w:t>2</w:t>
      </w:r>
      <w:r>
        <w:rPr>
          <w:rFonts w:ascii="SimSun"/>
          <w:kern w:val="0"/>
          <w:szCs w:val="21"/>
        </w:rPr>
        <w:t>016.1</w:t>
      </w:r>
      <w:r>
        <w:rPr>
          <w:rFonts w:ascii="SimSun" w:hint="eastAsia"/>
          <w:kern w:val="0"/>
          <w:szCs w:val="21"/>
        </w:rPr>
        <w:t>～</w:t>
      </w:r>
      <w:r>
        <w:rPr>
          <w:rFonts w:ascii="SimSun" w:hint="eastAsia"/>
          <w:kern w:val="0"/>
          <w:szCs w:val="21"/>
        </w:rPr>
        <w:t>2</w:t>
      </w:r>
      <w:r>
        <w:rPr>
          <w:rFonts w:ascii="SimSun"/>
          <w:kern w:val="0"/>
          <w:szCs w:val="21"/>
        </w:rPr>
        <w:t>018.12</w:t>
      </w:r>
      <w:r w:rsidR="008620D3">
        <w:rPr>
          <w:rFonts w:ascii="SimSun" w:hint="eastAsia"/>
          <w:kern w:val="0"/>
          <w:szCs w:val="21"/>
        </w:rPr>
        <w:t>，</w:t>
      </w:r>
      <w:r w:rsidR="008620D3">
        <w:rPr>
          <w:rFonts w:ascii="SimSun" w:hint="eastAsia"/>
          <w:kern w:val="0"/>
          <w:szCs w:val="21"/>
        </w:rPr>
        <w:t>1/8</w:t>
      </w:r>
      <w:r>
        <w:rPr>
          <w:rFonts w:ascii="SimSun" w:hint="eastAsia"/>
          <w:kern w:val="0"/>
          <w:szCs w:val="21"/>
        </w:rPr>
        <w:t>。</w:t>
      </w:r>
    </w:p>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Pr>
          <w:rFonts w:hint="eastAsia"/>
          <w:u w:val="single"/>
        </w:rPr>
        <w:t xml:space="preserve">   </w:t>
      </w:r>
      <w:r w:rsidR="00BF55D0">
        <w:rPr>
          <w:u w:val="single"/>
        </w:rPr>
        <w:t>1</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BF55D0">
      <w:r>
        <w:rPr>
          <w:rFonts w:hint="eastAsia"/>
          <w:bCs/>
        </w:rPr>
        <w:t>人成纤维细胞向多巴胺能神经元分化及其移植治疗帕金森病大鼠的研究，浙江省自然科学基金，</w:t>
      </w:r>
      <w:r>
        <w:rPr>
          <w:rFonts w:hint="eastAsia"/>
          <w:bCs/>
        </w:rPr>
        <w:t>LY</w:t>
      </w:r>
      <w:r>
        <w:rPr>
          <w:bCs/>
        </w:rPr>
        <w:t>18</w:t>
      </w:r>
      <w:r>
        <w:rPr>
          <w:rFonts w:hint="eastAsia"/>
          <w:bCs/>
        </w:rPr>
        <w:t>H</w:t>
      </w:r>
      <w:r>
        <w:rPr>
          <w:bCs/>
        </w:rPr>
        <w:t>090003</w:t>
      </w:r>
      <w:r>
        <w:rPr>
          <w:rFonts w:hint="eastAsia"/>
          <w:bCs/>
        </w:rPr>
        <w:t>，</w:t>
      </w:r>
      <w:r>
        <w:rPr>
          <w:rFonts w:hint="eastAsia"/>
          <w:bCs/>
        </w:rPr>
        <w:t>9</w:t>
      </w:r>
      <w:r>
        <w:rPr>
          <w:rFonts w:hint="eastAsia"/>
          <w:bCs/>
        </w:rPr>
        <w:t>万，</w:t>
      </w:r>
      <w:r>
        <w:rPr>
          <w:rFonts w:hint="eastAsia"/>
          <w:bCs/>
        </w:rPr>
        <w:t>2</w:t>
      </w:r>
      <w:r>
        <w:rPr>
          <w:bCs/>
        </w:rPr>
        <w:t>018</w:t>
      </w:r>
      <w:r>
        <w:rPr>
          <w:rFonts w:hint="eastAsia"/>
          <w:bCs/>
        </w:rPr>
        <w:t>.</w:t>
      </w:r>
      <w:r>
        <w:rPr>
          <w:bCs/>
        </w:rPr>
        <w:t>1</w:t>
      </w:r>
      <w:r>
        <w:rPr>
          <w:rFonts w:hint="eastAsia"/>
          <w:bCs/>
        </w:rPr>
        <w:t>～</w:t>
      </w:r>
      <w:r>
        <w:rPr>
          <w:rFonts w:hint="eastAsia"/>
          <w:bCs/>
        </w:rPr>
        <w:t>2</w:t>
      </w:r>
      <w:r>
        <w:rPr>
          <w:bCs/>
        </w:rPr>
        <w:t>020.12</w:t>
      </w:r>
      <w:r w:rsidR="008620D3">
        <w:rPr>
          <w:rFonts w:hint="eastAsia"/>
          <w:bCs/>
        </w:rPr>
        <w:t>，</w:t>
      </w:r>
      <w:r w:rsidR="008620D3">
        <w:rPr>
          <w:rFonts w:hint="eastAsia"/>
          <w:bCs/>
        </w:rPr>
        <w:t>1/7</w:t>
      </w:r>
      <w:r>
        <w:rPr>
          <w:rFonts w:hint="eastAsia"/>
          <w:bCs/>
        </w:rPr>
        <w:t>。</w:t>
      </w:r>
    </w:p>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w:t>
      </w:r>
      <w:r>
        <w:rPr>
          <w:rFonts w:hint="eastAsia"/>
          <w:u w:val="single"/>
        </w:rPr>
        <w:t xml:space="preserve">  </w:t>
      </w:r>
      <w:r w:rsidR="00BF55D0">
        <w:rPr>
          <w:u w:val="single"/>
        </w:rPr>
        <w:t>0</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582F3F" w:rsidRDefault="00582F3F">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sidR="004A38FD">
        <w:rPr>
          <w:rFonts w:hint="eastAsia"/>
          <w:u w:val="single"/>
        </w:rPr>
        <w:t>3</w:t>
      </w:r>
      <w:r>
        <w:rPr>
          <w:rFonts w:hint="eastAsia"/>
          <w:u w:val="single"/>
        </w:rPr>
        <w:t xml:space="preserve">  </w:t>
      </w:r>
      <w:r>
        <w:rPr>
          <w:rFonts w:hint="eastAsia"/>
        </w:rPr>
        <w:t>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Pr="008453A9">
        <w:rPr>
          <w:rFonts w:hint="eastAsia"/>
          <w:u w:val="single"/>
        </w:rPr>
        <w:t xml:space="preserve">  </w:t>
      </w:r>
      <w:r w:rsidR="004A38FD">
        <w:rPr>
          <w:rFonts w:hint="eastAsia"/>
          <w:u w:val="single"/>
        </w:rPr>
        <w:t>3</w:t>
      </w:r>
      <w:r w:rsidRPr="008453A9">
        <w:rPr>
          <w:rFonts w:hint="eastAsia"/>
          <w:u w:val="single"/>
        </w:rPr>
        <w:t xml:space="preserve"> </w:t>
      </w:r>
      <w:r w:rsidRPr="008453A9">
        <w:rPr>
          <w:rFonts w:hint="eastAsia"/>
        </w:rPr>
        <w:t>篇</w:t>
      </w:r>
    </w:p>
    <w:p w:rsidR="00EC39FB" w:rsidRDefault="00EC39FB" w:rsidP="00EC39FB">
      <w:r>
        <w:rPr>
          <w:rFonts w:hint="eastAsia"/>
        </w:rPr>
        <w:lastRenderedPageBreak/>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BC7A9B" w:rsidRPr="009A6B80" w:rsidRDefault="00BC7A9B" w:rsidP="00BC7A9B">
      <w:pPr>
        <w:autoSpaceDE w:val="0"/>
        <w:autoSpaceDN w:val="0"/>
        <w:adjustRightInd w:val="0"/>
        <w:spacing w:line="0" w:lineRule="atLeast"/>
        <w:rPr>
          <w:rFonts w:ascii="Microsoft YaHei" w:hAnsi="Microsoft YaHei" w:hint="eastAsia"/>
          <w:color w:val="000000"/>
          <w:sz w:val="18"/>
          <w:szCs w:val="18"/>
        </w:rPr>
      </w:pPr>
      <w:r>
        <w:rPr>
          <w:rFonts w:ascii="Microsoft YaHei" w:eastAsia="Microsoft YaHei" w:hAnsi="Microsoft YaHei"/>
          <w:color w:val="000000"/>
          <w:sz w:val="18"/>
          <w:szCs w:val="18"/>
          <w:lang w:eastAsia="en-US"/>
        </w:rPr>
        <w:t>1.</w:t>
      </w:r>
      <w:r w:rsidRPr="009A390C">
        <w:rPr>
          <w:rFonts w:ascii="Microsoft YaHei" w:eastAsia="Microsoft YaHei" w:hAnsi="Microsoft YaHei"/>
          <w:b/>
          <w:color w:val="000000"/>
          <w:sz w:val="18"/>
          <w:szCs w:val="18"/>
          <w:u w:val="single"/>
          <w:lang w:eastAsia="en-US"/>
        </w:rPr>
        <w:t>Yin X</w:t>
      </w:r>
      <w:r w:rsidRPr="009A390C">
        <w:rPr>
          <w:rFonts w:ascii="Microsoft YaHei" w:eastAsia="Microsoft YaHei" w:hAnsi="Microsoft YaHei" w:hint="eastAsia"/>
          <w:b/>
          <w:color w:val="000000"/>
          <w:sz w:val="18"/>
          <w:szCs w:val="18"/>
          <w:u w:val="single"/>
        </w:rPr>
        <w:t>Z</w:t>
      </w:r>
      <w:r w:rsidRPr="00394C9C">
        <w:rPr>
          <w:rFonts w:ascii="Microsoft YaHei" w:eastAsia="Microsoft YaHei" w:hAnsi="Microsoft YaHei"/>
          <w:color w:val="000000"/>
          <w:sz w:val="18"/>
          <w:szCs w:val="18"/>
          <w:lang w:eastAsia="en-US"/>
        </w:rPr>
        <w:t>, Wu D</w:t>
      </w:r>
      <w:r>
        <w:rPr>
          <w:rFonts w:ascii="Microsoft YaHei" w:eastAsia="Microsoft YaHei" w:hAnsi="Microsoft YaHei" w:hint="eastAsia"/>
          <w:color w:val="000000"/>
          <w:sz w:val="18"/>
          <w:szCs w:val="18"/>
        </w:rPr>
        <w:t>W</w:t>
      </w:r>
      <w:r w:rsidRPr="00394C9C">
        <w:rPr>
          <w:rFonts w:ascii="Microsoft YaHei" w:eastAsia="Microsoft YaHei" w:hAnsi="Microsoft YaHei"/>
          <w:color w:val="000000"/>
          <w:sz w:val="18"/>
          <w:szCs w:val="18"/>
          <w:lang w:eastAsia="en-US"/>
        </w:rPr>
        <w:t>, Wan J</w:t>
      </w:r>
      <w:r>
        <w:rPr>
          <w:rFonts w:ascii="Microsoft YaHei" w:eastAsia="Microsoft YaHei" w:hAnsi="Microsoft YaHei" w:hint="eastAsia"/>
          <w:color w:val="000000"/>
          <w:sz w:val="18"/>
          <w:szCs w:val="18"/>
        </w:rPr>
        <w:t>P</w:t>
      </w:r>
      <w:r w:rsidRPr="00394C9C">
        <w:rPr>
          <w:rFonts w:ascii="Microsoft YaHei" w:eastAsia="Microsoft YaHei" w:hAnsi="Microsoft YaHei"/>
          <w:color w:val="000000"/>
          <w:sz w:val="18"/>
          <w:szCs w:val="18"/>
          <w:lang w:eastAsia="en-US"/>
        </w:rPr>
        <w:t>, Yan S</w:t>
      </w:r>
      <w:r>
        <w:rPr>
          <w:rFonts w:ascii="Microsoft YaHei" w:eastAsia="Microsoft YaHei" w:hAnsi="Microsoft YaHei" w:hint="eastAsia"/>
          <w:color w:val="000000"/>
          <w:sz w:val="18"/>
          <w:szCs w:val="18"/>
        </w:rPr>
        <w:t>Q</w:t>
      </w:r>
      <w:r w:rsidRPr="00394C9C">
        <w:rPr>
          <w:rFonts w:ascii="Microsoft YaHei" w:eastAsia="Microsoft YaHei" w:hAnsi="Microsoft YaHei"/>
          <w:color w:val="000000"/>
          <w:sz w:val="18"/>
          <w:szCs w:val="18"/>
          <w:lang w:eastAsia="en-US"/>
        </w:rPr>
        <w:t>, Lou M, Zhao G</w:t>
      </w:r>
      <w:r>
        <w:rPr>
          <w:rFonts w:ascii="Microsoft YaHei" w:eastAsia="Microsoft YaHei" w:hAnsi="Microsoft YaHei" w:hint="eastAsia"/>
          <w:color w:val="000000"/>
          <w:sz w:val="18"/>
          <w:szCs w:val="18"/>
        </w:rPr>
        <w:t>H</w:t>
      </w:r>
      <w:r w:rsidRPr="00394C9C">
        <w:rPr>
          <w:rFonts w:ascii="Microsoft YaHei" w:eastAsia="Microsoft YaHei" w:hAnsi="Microsoft YaHei"/>
          <w:color w:val="000000"/>
          <w:sz w:val="18"/>
          <w:szCs w:val="18"/>
          <w:lang w:eastAsia="en-US"/>
        </w:rPr>
        <w:t>, Zhang B</w:t>
      </w:r>
      <w:r>
        <w:rPr>
          <w:rFonts w:ascii="Microsoft YaHei" w:eastAsia="Microsoft YaHei" w:hAnsi="Microsoft YaHei" w:hint="eastAsia"/>
          <w:color w:val="000000"/>
          <w:sz w:val="18"/>
          <w:szCs w:val="18"/>
        </w:rPr>
        <w:t>R</w:t>
      </w:r>
      <w:r w:rsidRPr="00394C9C">
        <w:rPr>
          <w:rFonts w:ascii="Microsoft YaHei" w:eastAsia="Microsoft YaHei" w:hAnsi="Microsoft YaHei"/>
          <w:color w:val="000000"/>
          <w:sz w:val="18"/>
          <w:szCs w:val="18"/>
          <w:lang w:eastAsia="en-US"/>
        </w:rPr>
        <w:t xml:space="preserve">. Cerebral autosomal dominant arteriopathy with subcortical infarcts and leukoencephalopathy: Phenotypic and mutational spectrum in patients from mainland China. Int J Neurosci. 2015;125(8):585-92. </w:t>
      </w:r>
      <w:r>
        <w:rPr>
          <w:rFonts w:ascii="Microsoft YaHei" w:eastAsia="Microsoft YaHei" w:hAnsi="Microsoft YaHei" w:hint="eastAsia"/>
          <w:color w:val="000000"/>
          <w:sz w:val="18"/>
          <w:szCs w:val="18"/>
        </w:rPr>
        <w:t>（1</w:t>
      </w:r>
      <w:r>
        <w:rPr>
          <w:rFonts w:ascii="Microsoft YaHei" w:eastAsia="Microsoft YaHei" w:hAnsi="Microsoft YaHei"/>
          <w:color w:val="000000"/>
          <w:sz w:val="18"/>
          <w:szCs w:val="18"/>
        </w:rPr>
        <w:t>/7</w:t>
      </w:r>
      <w:r>
        <w:rPr>
          <w:rFonts w:ascii="Microsoft YaHei" w:eastAsia="Microsoft YaHei" w:hAnsi="Microsoft YaHei" w:hint="eastAsia"/>
          <w:color w:val="000000"/>
          <w:sz w:val="18"/>
          <w:szCs w:val="18"/>
        </w:rPr>
        <w:t>）</w:t>
      </w:r>
      <w:r w:rsidR="009A6B80">
        <w:rPr>
          <w:rFonts w:ascii="Microsoft YaHei" w:hAnsi="Microsoft YaHei" w:hint="eastAsia"/>
          <w:color w:val="000000"/>
          <w:sz w:val="18"/>
          <w:szCs w:val="18"/>
        </w:rPr>
        <w:t xml:space="preserve"> </w:t>
      </w:r>
    </w:p>
    <w:p w:rsidR="00BC7A9B" w:rsidRDefault="00BC7A9B" w:rsidP="00BC7A9B">
      <w:pPr>
        <w:autoSpaceDE w:val="0"/>
        <w:autoSpaceDN w:val="0"/>
        <w:adjustRightInd w:val="0"/>
        <w:spacing w:line="0" w:lineRule="atLeast"/>
        <w:rPr>
          <w:rFonts w:ascii="Microsoft YaHei" w:eastAsia="Microsoft YaHei" w:hAnsi="Microsoft YaHei"/>
          <w:color w:val="000000"/>
          <w:sz w:val="18"/>
          <w:szCs w:val="18"/>
        </w:rPr>
      </w:pPr>
    </w:p>
    <w:p w:rsidR="00BC7A9B" w:rsidRPr="007A09CB" w:rsidRDefault="00BC7A9B" w:rsidP="00BC7A9B">
      <w:pPr>
        <w:autoSpaceDE w:val="0"/>
        <w:autoSpaceDN w:val="0"/>
        <w:adjustRightInd w:val="0"/>
        <w:spacing w:line="0" w:lineRule="atLeast"/>
        <w:rPr>
          <w:rFonts w:ascii="Microsoft YaHei" w:hAnsi="Microsoft YaHei" w:hint="eastAsia"/>
          <w:color w:val="000000"/>
          <w:sz w:val="18"/>
          <w:szCs w:val="18"/>
        </w:rPr>
      </w:pPr>
      <w:r>
        <w:t>2.</w:t>
      </w:r>
      <w:r w:rsidRPr="00A21D6F">
        <w:rPr>
          <w:rFonts w:ascii="Microsoft YaHei" w:eastAsia="Microsoft YaHei" w:hAnsi="Microsoft YaHei"/>
          <w:color w:val="000000"/>
          <w:sz w:val="18"/>
          <w:szCs w:val="18"/>
          <w:u w:val="single"/>
        </w:rPr>
        <w:t xml:space="preserve"> </w:t>
      </w:r>
      <w:r w:rsidRPr="009A390C">
        <w:rPr>
          <w:rFonts w:ascii="Microsoft YaHei" w:eastAsia="Microsoft YaHei" w:hAnsi="Microsoft YaHei"/>
          <w:b/>
          <w:color w:val="000000"/>
          <w:sz w:val="18"/>
          <w:szCs w:val="18"/>
          <w:u w:val="single"/>
        </w:rPr>
        <w:t>Yin XZ</w:t>
      </w:r>
      <w:r w:rsidRPr="00A21D6F">
        <w:rPr>
          <w:rFonts w:ascii="Microsoft YaHei" w:eastAsia="Microsoft YaHei" w:hAnsi="Microsoft YaHei"/>
          <w:color w:val="000000"/>
          <w:sz w:val="18"/>
          <w:szCs w:val="18"/>
          <w:u w:val="single"/>
        </w:rPr>
        <w:t>,</w:t>
      </w:r>
      <w:r>
        <w:rPr>
          <w:rFonts w:ascii="Microsoft YaHei" w:eastAsia="Microsoft YaHei" w:hAnsi="Microsoft YaHei"/>
          <w:color w:val="000000"/>
          <w:sz w:val="18"/>
          <w:szCs w:val="18"/>
        </w:rPr>
        <w:t xml:space="preserve"> Wu JM, Song SJ, Zhang BR, Chen YX.</w:t>
      </w:r>
      <w:r w:rsidRPr="001C7F3D">
        <w:rPr>
          <w:rFonts w:ascii="MjkgpdAdvTTe45e47d2" w:hAnsi="MjkgpdAdvTTe45e47d2"/>
          <w:color w:val="111111"/>
          <w:sz w:val="46"/>
          <w:szCs w:val="46"/>
        </w:rPr>
        <w:t xml:space="preserve"> </w:t>
      </w:r>
      <w:r w:rsidRPr="001C7F3D">
        <w:rPr>
          <w:rFonts w:ascii="Microsoft YaHei" w:eastAsia="Microsoft YaHei" w:hAnsi="Microsoft YaHei"/>
          <w:color w:val="000000"/>
          <w:sz w:val="18"/>
          <w:szCs w:val="18"/>
        </w:rPr>
        <w:t>Cerebral infarcts associated with adenomyosis: a rare risk factor for stroke in middle-aged women: a case series</w:t>
      </w:r>
      <w:r>
        <w:rPr>
          <w:rFonts w:ascii="Microsoft YaHei" w:eastAsia="Microsoft YaHei" w:hAnsi="Microsoft YaHei"/>
          <w:color w:val="000000"/>
          <w:sz w:val="18"/>
          <w:szCs w:val="18"/>
        </w:rPr>
        <w:t>.</w:t>
      </w:r>
      <w:r w:rsidRPr="001C7F3D">
        <w:rPr>
          <w:rFonts w:ascii="MjkgpdAdvTTe45e47d2" w:hAnsi="MjkgpdAdvTTe45e47d2"/>
          <w:color w:val="111111"/>
          <w:sz w:val="16"/>
          <w:szCs w:val="16"/>
        </w:rPr>
        <w:t xml:space="preserve"> </w:t>
      </w:r>
      <w:r w:rsidRPr="001C7F3D">
        <w:rPr>
          <w:rFonts w:ascii="Microsoft YaHei" w:eastAsia="Microsoft YaHei" w:hAnsi="Microsoft YaHei"/>
          <w:color w:val="000000"/>
          <w:sz w:val="18"/>
          <w:szCs w:val="18"/>
        </w:rPr>
        <w:t>BMC Neurology (2018) 18:213</w:t>
      </w:r>
      <w:r>
        <w:rPr>
          <w:rFonts w:ascii="Microsoft YaHei" w:eastAsia="Microsoft YaHei" w:hAnsi="Microsoft YaHei"/>
          <w:color w:val="000000"/>
          <w:sz w:val="18"/>
          <w:szCs w:val="18"/>
        </w:rPr>
        <w:t>.</w:t>
      </w:r>
      <w:r w:rsidRPr="001C7F3D">
        <w:rPr>
          <w:rFonts w:ascii="Microsoft YaHei" w:eastAsia="Microsoft YaHei" w:hAnsi="Microsoft YaHei"/>
          <w:color w:val="000000"/>
          <w:sz w:val="18"/>
          <w:szCs w:val="18"/>
        </w:rPr>
        <w:t xml:space="preserve"> </w:t>
      </w:r>
      <w:hyperlink r:id="rId7" w:history="1">
        <w:r w:rsidRPr="001C7F3D">
          <w:rPr>
            <w:color w:val="000000"/>
          </w:rPr>
          <w:t>https://doi.org/10.1186/s12883-018-1213-2</w:t>
        </w:r>
      </w:hyperlink>
      <w:r>
        <w:rPr>
          <w:rFonts w:ascii="Microsoft YaHei" w:eastAsia="Microsoft YaHei" w:hAnsi="Microsoft YaHei"/>
          <w:color w:val="000000"/>
          <w:sz w:val="18"/>
          <w:szCs w:val="18"/>
        </w:rPr>
        <w:t>.</w:t>
      </w:r>
      <w:r>
        <w:rPr>
          <w:rFonts w:ascii="Microsoft YaHei" w:eastAsia="Microsoft YaHei" w:hAnsi="Microsoft YaHei" w:hint="eastAsia"/>
          <w:color w:val="000000"/>
          <w:sz w:val="18"/>
          <w:szCs w:val="18"/>
        </w:rPr>
        <w:t>（1</w:t>
      </w:r>
      <w:r>
        <w:rPr>
          <w:rFonts w:ascii="Microsoft YaHei" w:eastAsia="Microsoft YaHei" w:hAnsi="Microsoft YaHei"/>
          <w:color w:val="000000"/>
          <w:sz w:val="18"/>
          <w:szCs w:val="18"/>
        </w:rPr>
        <w:t>/5</w:t>
      </w:r>
      <w:r>
        <w:rPr>
          <w:rFonts w:ascii="Microsoft YaHei" w:eastAsia="Microsoft YaHei" w:hAnsi="Microsoft YaHei" w:hint="eastAsia"/>
          <w:color w:val="000000"/>
          <w:sz w:val="18"/>
          <w:szCs w:val="18"/>
        </w:rPr>
        <w:t>）</w:t>
      </w:r>
    </w:p>
    <w:p w:rsidR="00BC7A9B" w:rsidRDefault="00BC7A9B" w:rsidP="00BC7A9B">
      <w:pPr>
        <w:autoSpaceDE w:val="0"/>
        <w:autoSpaceDN w:val="0"/>
        <w:adjustRightInd w:val="0"/>
        <w:spacing w:line="0" w:lineRule="atLeast"/>
        <w:rPr>
          <w:rFonts w:ascii="Microsoft YaHei" w:eastAsia="Microsoft YaHei" w:hAnsi="Microsoft YaHei"/>
          <w:color w:val="000000"/>
          <w:sz w:val="18"/>
          <w:szCs w:val="18"/>
        </w:rPr>
      </w:pPr>
    </w:p>
    <w:p w:rsidR="00EC39FB" w:rsidRDefault="00BC7A9B" w:rsidP="00BC7A9B">
      <w:pPr>
        <w:rPr>
          <w:rFonts w:ascii="Microsoft YaHei" w:eastAsia="Microsoft YaHei" w:hAnsi="Microsoft YaHei"/>
          <w:color w:val="000000"/>
          <w:sz w:val="18"/>
          <w:szCs w:val="18"/>
        </w:rPr>
      </w:pPr>
      <w:r>
        <w:t>3.</w:t>
      </w:r>
      <w:r w:rsidRPr="00A21D6F">
        <w:rPr>
          <w:rFonts w:ascii="Microsoft YaHei" w:eastAsia="Microsoft YaHei" w:hAnsi="Microsoft YaHei" w:hint="eastAsia"/>
          <w:color w:val="000000"/>
          <w:sz w:val="18"/>
          <w:szCs w:val="18"/>
          <w:u w:val="single"/>
        </w:rPr>
        <w:t xml:space="preserve"> </w:t>
      </w:r>
      <w:r w:rsidRPr="009A390C">
        <w:rPr>
          <w:rFonts w:ascii="Microsoft YaHei" w:eastAsia="Microsoft YaHei" w:hAnsi="Microsoft YaHei" w:hint="eastAsia"/>
          <w:b/>
          <w:color w:val="000000"/>
          <w:sz w:val="18"/>
          <w:szCs w:val="18"/>
          <w:u w:val="single"/>
        </w:rPr>
        <w:t>Yin</w:t>
      </w:r>
      <w:r w:rsidRPr="009A390C">
        <w:rPr>
          <w:rFonts w:ascii="Microsoft YaHei" w:eastAsia="Microsoft YaHei" w:hAnsi="Microsoft YaHei"/>
          <w:b/>
          <w:color w:val="000000"/>
          <w:sz w:val="18"/>
          <w:szCs w:val="18"/>
          <w:u w:val="single"/>
        </w:rPr>
        <w:t xml:space="preserve"> </w:t>
      </w:r>
      <w:r w:rsidRPr="009A390C">
        <w:rPr>
          <w:rFonts w:ascii="Microsoft YaHei" w:eastAsia="Microsoft YaHei" w:hAnsi="Microsoft YaHei" w:hint="eastAsia"/>
          <w:b/>
          <w:color w:val="000000"/>
          <w:sz w:val="18"/>
          <w:szCs w:val="18"/>
          <w:u w:val="single"/>
        </w:rPr>
        <w:t>XZ</w:t>
      </w:r>
      <w:r>
        <w:rPr>
          <w:rFonts w:ascii="Microsoft YaHei" w:eastAsia="Microsoft YaHei" w:hAnsi="Microsoft YaHei"/>
          <w:color w:val="000000"/>
          <w:sz w:val="18"/>
          <w:szCs w:val="18"/>
        </w:rPr>
        <w:t xml:space="preserve">, Zhou Y, Yan SQ, Lou M. </w:t>
      </w:r>
      <w:r w:rsidRPr="001C7F3D">
        <w:rPr>
          <w:rFonts w:ascii="Microsoft YaHei" w:eastAsia="Microsoft YaHei" w:hAnsi="Microsoft YaHei" w:hint="eastAsia"/>
          <w:color w:val="000000"/>
          <w:sz w:val="18"/>
          <w:szCs w:val="18"/>
        </w:rPr>
        <w:t>E</w:t>
      </w:r>
      <w:r w:rsidRPr="001C7F3D">
        <w:rPr>
          <w:rFonts w:ascii="Microsoft YaHei" w:eastAsia="Microsoft YaHei" w:hAnsi="Microsoft YaHei"/>
          <w:color w:val="000000"/>
          <w:sz w:val="18"/>
          <w:szCs w:val="18"/>
        </w:rPr>
        <w:t>ffects of Cerebral Blood Flow and White Matter Integrity on Cognition in CADASIL Patients</w:t>
      </w:r>
      <w:r>
        <w:rPr>
          <w:rFonts w:ascii="Microsoft YaHei" w:eastAsia="Microsoft YaHei" w:hAnsi="Microsoft YaHei"/>
          <w:color w:val="000000"/>
          <w:sz w:val="18"/>
          <w:szCs w:val="18"/>
        </w:rPr>
        <w:t>.</w:t>
      </w:r>
      <w:r w:rsidRPr="009D31CA">
        <w:rPr>
          <w:rFonts w:ascii="HelveticaNeueLTStd" w:hAnsi="HelveticaNeueLTStd"/>
          <w:color w:val="4C4C4C"/>
          <w:sz w:val="14"/>
          <w:szCs w:val="14"/>
        </w:rPr>
        <w:t xml:space="preserve"> </w:t>
      </w:r>
      <w:r w:rsidRPr="009D31CA">
        <w:rPr>
          <w:rFonts w:ascii="Microsoft YaHei" w:eastAsia="Microsoft YaHei" w:hAnsi="Microsoft YaHei"/>
          <w:color w:val="000000"/>
          <w:sz w:val="18"/>
          <w:szCs w:val="18"/>
        </w:rPr>
        <w:t>Front</w:t>
      </w:r>
      <w:r>
        <w:rPr>
          <w:rFonts w:ascii="Microsoft YaHei" w:eastAsia="Microsoft YaHei" w:hAnsi="Microsoft YaHei"/>
          <w:color w:val="000000"/>
          <w:sz w:val="18"/>
          <w:szCs w:val="18"/>
        </w:rPr>
        <w:t>.</w:t>
      </w:r>
      <w:r w:rsidRPr="009D31CA">
        <w:rPr>
          <w:rFonts w:ascii="Microsoft YaHei" w:eastAsia="Microsoft YaHei" w:hAnsi="Microsoft YaHei"/>
          <w:color w:val="000000"/>
          <w:sz w:val="18"/>
          <w:szCs w:val="18"/>
        </w:rPr>
        <w:t xml:space="preserve"> Psychiatry</w:t>
      </w:r>
      <w:r>
        <w:rPr>
          <w:rFonts w:ascii="Microsoft YaHei" w:eastAsia="Microsoft YaHei" w:hAnsi="Microsoft YaHei"/>
          <w:color w:val="000000"/>
          <w:sz w:val="18"/>
          <w:szCs w:val="18"/>
        </w:rPr>
        <w:t>, 2019(9):741.</w:t>
      </w:r>
      <w:r w:rsidRPr="009D31CA">
        <w:rPr>
          <w:rFonts w:ascii="Microsoft YaHei" w:eastAsia="Microsoft YaHei" w:hAnsi="Microsoft YaHei"/>
          <w:color w:val="000000"/>
          <w:sz w:val="18"/>
          <w:szCs w:val="18"/>
        </w:rPr>
        <w:t xml:space="preserve"> </w:t>
      </w:r>
      <w:r w:rsidRPr="009D31CA">
        <w:rPr>
          <w:rFonts w:ascii="Microsoft YaHei" w:eastAsia="Microsoft YaHei" w:hAnsi="Microsoft YaHei"/>
          <w:iCs/>
          <w:color w:val="000000"/>
          <w:sz w:val="18"/>
          <w:szCs w:val="18"/>
        </w:rPr>
        <w:t>doi: 10.3389/fpsyt.2018.00741</w:t>
      </w:r>
      <w:r>
        <w:rPr>
          <w:rFonts w:ascii="Microsoft YaHei" w:eastAsia="Microsoft YaHei" w:hAnsi="Microsoft YaHei"/>
          <w:color w:val="000000"/>
          <w:sz w:val="18"/>
          <w:szCs w:val="18"/>
        </w:rPr>
        <w:t>.</w:t>
      </w:r>
      <w:r>
        <w:rPr>
          <w:rFonts w:ascii="Microsoft YaHei" w:eastAsia="Microsoft YaHei" w:hAnsi="Microsoft YaHei" w:hint="eastAsia"/>
          <w:color w:val="000000"/>
          <w:sz w:val="18"/>
          <w:szCs w:val="18"/>
        </w:rPr>
        <w:t>（1</w:t>
      </w:r>
      <w:r>
        <w:rPr>
          <w:rFonts w:ascii="Microsoft YaHei" w:eastAsia="Microsoft YaHei" w:hAnsi="Microsoft YaHei"/>
          <w:color w:val="000000"/>
          <w:sz w:val="18"/>
          <w:szCs w:val="18"/>
        </w:rPr>
        <w:t>/4</w:t>
      </w:r>
      <w:r>
        <w:rPr>
          <w:rFonts w:ascii="Microsoft YaHei" w:eastAsia="Microsoft YaHei" w:hAnsi="Microsoft YaHei" w:hint="eastAsia"/>
          <w:color w:val="000000"/>
          <w:sz w:val="18"/>
          <w:szCs w:val="18"/>
        </w:rPr>
        <w:t>）</w:t>
      </w:r>
    </w:p>
    <w:p w:rsidR="00BC7A9B" w:rsidRDefault="00BC7A9B" w:rsidP="00BC7A9B">
      <w:pPr>
        <w:rPr>
          <w:rFonts w:ascii="Microsoft YaHei" w:eastAsia="Microsoft YaHei" w:hAnsi="Microsoft YaHei"/>
          <w:color w:val="000000"/>
          <w:sz w:val="18"/>
          <w:szCs w:val="18"/>
        </w:rPr>
      </w:pPr>
    </w:p>
    <w:p w:rsidR="00BF55D0" w:rsidRPr="00EC39FB" w:rsidRDefault="00BF55D0"/>
    <w:p w:rsidR="00B27521" w:rsidRDefault="00B27521">
      <w:r w:rsidRPr="008453A9">
        <w:rPr>
          <w:rFonts w:hint="eastAsia"/>
        </w:rPr>
        <w:t>（</w:t>
      </w:r>
      <w:r w:rsidRPr="008453A9">
        <w:rPr>
          <w:rFonts w:hint="eastAsia"/>
        </w:rPr>
        <w:t>2</w:t>
      </w:r>
      <w:r w:rsidRPr="008453A9">
        <w:rPr>
          <w:rFonts w:hint="eastAsia"/>
        </w:rPr>
        <w:t>）国内一级刊物论文共</w:t>
      </w:r>
      <w:r w:rsidRPr="008453A9">
        <w:rPr>
          <w:rFonts w:hint="eastAsia"/>
          <w:u w:val="single"/>
        </w:rPr>
        <w:t xml:space="preserve">  </w:t>
      </w:r>
      <w:r w:rsidR="00BF55D0">
        <w:rPr>
          <w:u w:val="single"/>
        </w:rPr>
        <w:t>0</w:t>
      </w:r>
      <w:r w:rsidRPr="008453A9">
        <w:rPr>
          <w:rFonts w:hint="eastAsia"/>
          <w:u w:val="single"/>
        </w:rPr>
        <w:t xml:space="preserve"> </w:t>
      </w:r>
      <w:r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EC39FB" w:rsidRPr="00EC39FB" w:rsidRDefault="00EC39F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w:t>
      </w:r>
      <w:r w:rsidR="00B27521" w:rsidRPr="008453A9">
        <w:rPr>
          <w:rFonts w:hint="eastAsia"/>
          <w:u w:val="single"/>
        </w:rPr>
        <w:t xml:space="preserve">     </w:t>
      </w:r>
      <w:r w:rsidR="00B27521"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B27521" w:rsidRPr="00EC39FB" w:rsidRDefault="00B27521"/>
    <w:p w:rsidR="00B27521" w:rsidRDefault="00B27521">
      <w:pPr>
        <w:rPr>
          <w:b/>
        </w:rPr>
      </w:pPr>
      <w:r>
        <w:rPr>
          <w:rFonts w:hint="eastAsia"/>
          <w:b/>
        </w:rPr>
        <w:t>五、成果奖励：</w:t>
      </w:r>
    </w:p>
    <w:p w:rsidR="00B27521" w:rsidRDefault="00B27521">
      <w:r>
        <w:rPr>
          <w:rFonts w:hint="eastAsia"/>
        </w:rPr>
        <w:t xml:space="preserve">   </w:t>
      </w:r>
      <w:r>
        <w:rPr>
          <w:rFonts w:hint="eastAsia"/>
        </w:rPr>
        <w:t>共获成果奖</w:t>
      </w:r>
      <w:r>
        <w:rPr>
          <w:rFonts w:hint="eastAsia"/>
          <w:u w:val="single"/>
        </w:rPr>
        <w:t xml:space="preserve">  </w:t>
      </w:r>
      <w:r w:rsidR="001E6508">
        <w:rPr>
          <w:u w:val="single"/>
        </w:rPr>
        <w:t>0</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B27521" w:rsidRDefault="00B27521">
      <w:r>
        <w:rPr>
          <w:rFonts w:hint="eastAsia"/>
        </w:rPr>
        <w:t>（</w:t>
      </w:r>
      <w:r>
        <w:rPr>
          <w:rFonts w:hint="eastAsia"/>
        </w:rPr>
        <w:t>1</w:t>
      </w:r>
      <w:r>
        <w:rPr>
          <w:rFonts w:hint="eastAsia"/>
        </w:rPr>
        <w:t>）国家级奖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2D3C5D" w:rsidRDefault="00B27521">
      <w:r>
        <w:rPr>
          <w:rFonts w:hint="eastAsia"/>
        </w:rPr>
        <w:t>（</w:t>
      </w:r>
      <w:r>
        <w:t>3</w:t>
      </w:r>
      <w:r>
        <w:rPr>
          <w:rFonts w:hint="eastAsia"/>
        </w:rPr>
        <w:t>）</w:t>
      </w:r>
      <w:r w:rsidR="002D3C5D">
        <w:rPr>
          <w:rFonts w:hint="eastAsia"/>
        </w:rPr>
        <w:t>省部级三等奖</w:t>
      </w:r>
      <w:r w:rsidR="002D3C5D">
        <w:rPr>
          <w:rFonts w:hint="eastAsia"/>
          <w:u w:val="single"/>
        </w:rPr>
        <w:t xml:space="preserve">        </w:t>
      </w:r>
      <w:r w:rsidR="002D3C5D">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3399E" w:rsidRDefault="00B3399E">
      <w:pPr>
        <w:rPr>
          <w:b/>
        </w:rPr>
      </w:pPr>
    </w:p>
    <w:p w:rsidR="00B27521" w:rsidRDefault="00B27521">
      <w:pPr>
        <w:rPr>
          <w:b/>
        </w:rPr>
      </w:pPr>
      <w:r>
        <w:rPr>
          <w:rFonts w:hint="eastAsia"/>
          <w:b/>
        </w:rPr>
        <w:t>六、主要工作业绩综述：</w:t>
      </w:r>
    </w:p>
    <w:p w:rsidR="00B27521" w:rsidRDefault="00B27521">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5F1F4E" w:rsidRDefault="005F1F4E" w:rsidP="005F1F4E">
      <w:r>
        <w:t xml:space="preserve">    </w:t>
      </w:r>
      <w:r w:rsidR="0050213C">
        <w:rPr>
          <w:rFonts w:hint="eastAsia"/>
        </w:rPr>
        <w:t>自</w:t>
      </w:r>
      <w:r>
        <w:rPr>
          <w:rFonts w:hint="eastAsia"/>
        </w:rPr>
        <w:t>20</w:t>
      </w:r>
      <w:r>
        <w:t>05</w:t>
      </w:r>
      <w:r>
        <w:rPr>
          <w:rFonts w:hint="eastAsia"/>
        </w:rPr>
        <w:t>年毕业</w:t>
      </w:r>
      <w:r w:rsidR="0050213C">
        <w:rPr>
          <w:rFonts w:hint="eastAsia"/>
        </w:rPr>
        <w:t>以来一直</w:t>
      </w:r>
      <w:r>
        <w:rPr>
          <w:rFonts w:hint="eastAsia"/>
        </w:rPr>
        <w:t>从事临床</w:t>
      </w:r>
      <w:r w:rsidR="0050213C">
        <w:rPr>
          <w:rFonts w:hint="eastAsia"/>
        </w:rPr>
        <w:t>一线</w:t>
      </w:r>
      <w:r>
        <w:rPr>
          <w:rFonts w:hint="eastAsia"/>
        </w:rPr>
        <w:t>工作，</w:t>
      </w:r>
      <w:r w:rsidR="0050213C">
        <w:rPr>
          <w:rFonts w:hint="eastAsia"/>
        </w:rPr>
        <w:t>负责</w:t>
      </w:r>
      <w:r>
        <w:rPr>
          <w:rFonts w:hint="eastAsia"/>
        </w:rPr>
        <w:t>神经</w:t>
      </w:r>
      <w:r>
        <w:t>内科</w:t>
      </w:r>
      <w:r>
        <w:rPr>
          <w:rFonts w:hint="eastAsia"/>
        </w:rPr>
        <w:t>临床上</w:t>
      </w:r>
      <w:r w:rsidR="0050213C">
        <w:rPr>
          <w:rFonts w:hint="eastAsia"/>
        </w:rPr>
        <w:t>日常</w:t>
      </w:r>
      <w:r>
        <w:rPr>
          <w:rFonts w:hint="eastAsia"/>
        </w:rPr>
        <w:t>查房、门急诊</w:t>
      </w:r>
      <w:r w:rsidR="0050213C">
        <w:rPr>
          <w:rFonts w:hint="eastAsia"/>
        </w:rPr>
        <w:t>以及院内会诊工作；</w:t>
      </w:r>
      <w:r>
        <w:rPr>
          <w:rFonts w:hint="eastAsia"/>
        </w:rPr>
        <w:t>熟练掌握</w:t>
      </w:r>
      <w:r>
        <w:t>神经内</w:t>
      </w:r>
      <w:r>
        <w:rPr>
          <w:rFonts w:hint="eastAsia"/>
        </w:rPr>
        <w:t>科</w:t>
      </w:r>
      <w:r>
        <w:t>常见</w:t>
      </w:r>
      <w:r>
        <w:rPr>
          <w:rFonts w:hint="eastAsia"/>
        </w:rPr>
        <w:t>疾</w:t>
      </w:r>
      <w:r>
        <w:t>病如</w:t>
      </w:r>
      <w:r>
        <w:rPr>
          <w:rFonts w:hint="eastAsia"/>
        </w:rPr>
        <w:t>急性</w:t>
      </w:r>
      <w:r>
        <w:t>脑血管病，癫痫，帕金森</w:t>
      </w:r>
      <w:r>
        <w:rPr>
          <w:rFonts w:hint="eastAsia"/>
        </w:rPr>
        <w:t>氏</w:t>
      </w:r>
      <w:r>
        <w:t>病</w:t>
      </w:r>
      <w:r>
        <w:rPr>
          <w:rFonts w:hint="eastAsia"/>
        </w:rPr>
        <w:t>，格林巴利综合征和重症肌无力等</w:t>
      </w:r>
      <w:r>
        <w:t>的</w:t>
      </w:r>
      <w:r>
        <w:rPr>
          <w:rFonts w:hint="eastAsia"/>
        </w:rPr>
        <w:t>诊治</w:t>
      </w:r>
      <w:r>
        <w:t>。</w:t>
      </w:r>
      <w:r>
        <w:rPr>
          <w:rFonts w:hint="eastAsia"/>
        </w:rPr>
        <w:t>自</w:t>
      </w:r>
      <w:r>
        <w:rPr>
          <w:rFonts w:hint="eastAsia"/>
        </w:rPr>
        <w:t>2</w:t>
      </w:r>
      <w:r>
        <w:t>012</w:t>
      </w:r>
      <w:r>
        <w:rPr>
          <w:rFonts w:hint="eastAsia"/>
        </w:rPr>
        <w:t>年开设浙江省首个运动神经元病专科门诊，对运动神经元病的早诊早治，以及该疾病的规范管理具有丰富的经验。</w:t>
      </w:r>
      <w:r w:rsidR="0050213C">
        <w:rPr>
          <w:rFonts w:hint="eastAsia"/>
        </w:rPr>
        <w:t>2</w:t>
      </w:r>
      <w:r w:rsidR="0050213C">
        <w:t>014</w:t>
      </w:r>
      <w:r w:rsidR="0050213C">
        <w:rPr>
          <w:rFonts w:hint="eastAsia"/>
        </w:rPr>
        <w:t>年晋升副主任医师后常规开展专家门诊工作</w:t>
      </w:r>
      <w:r>
        <w:rPr>
          <w:rFonts w:hint="eastAsia"/>
        </w:rPr>
        <w:t>，对帕金森</w:t>
      </w:r>
      <w:r>
        <w:t>病、</w:t>
      </w:r>
      <w:r>
        <w:rPr>
          <w:rFonts w:hint="eastAsia"/>
        </w:rPr>
        <w:t>肌张力障碍</w:t>
      </w:r>
      <w:r w:rsidR="0050213C">
        <w:rPr>
          <w:rFonts w:hint="eastAsia"/>
        </w:rPr>
        <w:t>、运动神经元病</w:t>
      </w:r>
      <w:r>
        <w:rPr>
          <w:rFonts w:hint="eastAsia"/>
        </w:rPr>
        <w:t>等多种神经</w:t>
      </w:r>
      <w:r>
        <w:t>变性疾病</w:t>
      </w:r>
      <w:r>
        <w:rPr>
          <w:rFonts w:hint="eastAsia"/>
        </w:rPr>
        <w:t>及</w:t>
      </w:r>
      <w:r>
        <w:t>运动障碍疾病</w:t>
      </w:r>
      <w:r>
        <w:rPr>
          <w:rFonts w:hint="eastAsia"/>
        </w:rPr>
        <w:t>的</w:t>
      </w:r>
      <w:r>
        <w:t>诊断与治疗</w:t>
      </w:r>
      <w:r>
        <w:rPr>
          <w:rFonts w:hint="eastAsia"/>
        </w:rPr>
        <w:t>有着较丰富的经验</w:t>
      </w:r>
      <w:r w:rsidR="001E6508">
        <w:rPr>
          <w:rFonts w:hint="eastAsia"/>
        </w:rPr>
        <w:t>，具有</w:t>
      </w:r>
      <w:r>
        <w:rPr>
          <w:rFonts w:hint="eastAsia"/>
        </w:rPr>
        <w:t>能够独立管理</w:t>
      </w:r>
      <w:r w:rsidR="0050213C">
        <w:rPr>
          <w:rFonts w:hint="eastAsia"/>
        </w:rPr>
        <w:t>危重</w:t>
      </w:r>
      <w:r>
        <w:rPr>
          <w:rFonts w:hint="eastAsia"/>
        </w:rPr>
        <w:t>脑血管病、重症肌无力</w:t>
      </w:r>
      <w:r w:rsidR="0050213C">
        <w:rPr>
          <w:rFonts w:hint="eastAsia"/>
        </w:rPr>
        <w:t>、重症脑炎等神经科危重疾患</w:t>
      </w:r>
      <w:r w:rsidR="001E6508">
        <w:rPr>
          <w:rFonts w:hint="eastAsia"/>
        </w:rPr>
        <w:t>能力</w:t>
      </w:r>
      <w:r w:rsidR="0050213C">
        <w:rPr>
          <w:rFonts w:hint="eastAsia"/>
        </w:rPr>
        <w:t>，</w:t>
      </w:r>
      <w:r w:rsidR="0050213C">
        <w:rPr>
          <w:rFonts w:hint="eastAsia"/>
        </w:rPr>
        <w:lastRenderedPageBreak/>
        <w:t>对抢救重症肌无力危象、</w:t>
      </w:r>
      <w:r>
        <w:rPr>
          <w:rFonts w:hint="eastAsia"/>
        </w:rPr>
        <w:t>格林巴利</w:t>
      </w:r>
      <w:r w:rsidR="0050213C">
        <w:rPr>
          <w:rFonts w:hint="eastAsia"/>
        </w:rPr>
        <w:t>综合症呼吸肌无力、癫痫持续状态、运动神经元病</w:t>
      </w:r>
      <w:r w:rsidR="001D0B1B">
        <w:rPr>
          <w:rFonts w:hint="eastAsia"/>
        </w:rPr>
        <w:t>呼吸衰竭</w:t>
      </w:r>
      <w:bookmarkStart w:id="0" w:name="_GoBack"/>
      <w:bookmarkEnd w:id="0"/>
      <w:r w:rsidR="0050213C">
        <w:rPr>
          <w:rFonts w:hint="eastAsia"/>
        </w:rPr>
        <w:t>危象以及脑</w:t>
      </w:r>
      <w:r w:rsidR="001D0B1B">
        <w:rPr>
          <w:rFonts w:hint="eastAsia"/>
        </w:rPr>
        <w:t>疝</w:t>
      </w:r>
      <w:r>
        <w:rPr>
          <w:rFonts w:hint="eastAsia"/>
        </w:rPr>
        <w:t>等</w:t>
      </w:r>
      <w:r w:rsidR="0050213C">
        <w:rPr>
          <w:rFonts w:hint="eastAsia"/>
        </w:rPr>
        <w:t>危重</w:t>
      </w:r>
      <w:r>
        <w:rPr>
          <w:rFonts w:hint="eastAsia"/>
        </w:rPr>
        <w:t>患者</w:t>
      </w:r>
      <w:r w:rsidR="0050213C">
        <w:rPr>
          <w:rFonts w:hint="eastAsia"/>
        </w:rPr>
        <w:t>积累了丰富的经验</w:t>
      </w:r>
      <w:r>
        <w:rPr>
          <w:rFonts w:hint="eastAsia"/>
        </w:rPr>
        <w:t>。在</w:t>
      </w:r>
      <w:r w:rsidR="0050213C">
        <w:rPr>
          <w:rFonts w:hint="eastAsia"/>
        </w:rPr>
        <w:t>神经科常见</w:t>
      </w:r>
      <w:r>
        <w:rPr>
          <w:rFonts w:hint="eastAsia"/>
        </w:rPr>
        <w:t>疾病的诊治上，诊断符合率高；</w:t>
      </w:r>
      <w:r w:rsidR="001E6508">
        <w:rPr>
          <w:rFonts w:hint="eastAsia"/>
        </w:rPr>
        <w:t>对</w:t>
      </w:r>
      <w:r>
        <w:rPr>
          <w:rFonts w:hint="eastAsia"/>
        </w:rPr>
        <w:t>急危重症患者的救治成功率</w:t>
      </w:r>
      <w:r>
        <w:t>高</w:t>
      </w:r>
      <w:r>
        <w:rPr>
          <w:rFonts w:hint="eastAsia"/>
        </w:rPr>
        <w:t>。</w:t>
      </w:r>
      <w:r>
        <w:rPr>
          <w:rFonts w:hint="eastAsia"/>
        </w:rPr>
        <w:t xml:space="preserve"> </w:t>
      </w:r>
    </w:p>
    <w:p w:rsidR="00B3399E" w:rsidRDefault="00B3399E">
      <w:pPr>
        <w:rPr>
          <w:b/>
        </w:rPr>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r w:rsidR="00DA4EFF">
        <w:rPr>
          <w:rFonts w:hint="eastAsia"/>
        </w:rPr>
        <w:t>浙江</w:t>
      </w:r>
      <w:r w:rsidR="00DA4EFF">
        <w:t>省医学会神经病学分会运动障碍学组</w:t>
      </w:r>
      <w:r w:rsidR="00DA4EFF">
        <w:rPr>
          <w:rFonts w:hint="eastAsia"/>
        </w:rPr>
        <w:t>委员。</w:t>
      </w:r>
    </w:p>
    <w:p w:rsidR="00B27521" w:rsidRDefault="00B27521">
      <w:r>
        <w:rPr>
          <w:rFonts w:hint="eastAsia"/>
        </w:rPr>
        <w:t>2</w:t>
      </w:r>
      <w:r>
        <w:rPr>
          <w:rFonts w:hint="eastAsia"/>
        </w:rPr>
        <w:t>、主要荣誉奖励：</w:t>
      </w:r>
      <w:r w:rsidR="007E4C13">
        <w:rPr>
          <w:rFonts w:hint="eastAsia"/>
        </w:rPr>
        <w:t>无</w:t>
      </w:r>
    </w:p>
    <w:p w:rsidR="00B3399E" w:rsidRDefault="00B3399E" w:rsidP="00B3399E">
      <w:pPr>
        <w:rPr>
          <w:b/>
        </w:rPr>
      </w:pP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BD7B6D" w:rsidRDefault="00BD7B6D" w:rsidP="00BD7B6D">
      <w:pPr>
        <w:rPr>
          <w:rFonts w:ascii="SimSun"/>
          <w:kern w:val="0"/>
          <w:szCs w:val="21"/>
        </w:rPr>
      </w:pPr>
      <w:r>
        <w:t xml:space="preserve">   1).</w:t>
      </w:r>
      <w:r w:rsidRPr="00BD7B6D">
        <w:rPr>
          <w:rFonts w:hint="eastAsia"/>
        </w:rPr>
        <w:t>利用</w:t>
      </w:r>
      <w:r w:rsidRPr="00BD7B6D">
        <w:rPr>
          <w:rFonts w:hint="eastAsia"/>
        </w:rPr>
        <w:t>CRISPR/Cas9</w:t>
      </w:r>
      <w:r w:rsidRPr="00BD7B6D">
        <w:rPr>
          <w:rFonts w:hint="eastAsia"/>
        </w:rPr>
        <w:t>技术研究先天性眼球震颤相关</w:t>
      </w:r>
      <w:r w:rsidRPr="00BD7B6D">
        <w:rPr>
          <w:rFonts w:hint="eastAsia"/>
        </w:rPr>
        <w:t>FRMD7</w:t>
      </w:r>
      <w:r w:rsidRPr="00BD7B6D">
        <w:rPr>
          <w:rFonts w:hint="eastAsia"/>
        </w:rPr>
        <w:t>基因突变的致病机制</w:t>
      </w:r>
      <w:r>
        <w:rPr>
          <w:rFonts w:hint="eastAsia"/>
        </w:rPr>
        <w:t>,</w:t>
      </w:r>
      <w:r w:rsidRPr="00BD7B6D">
        <w:rPr>
          <w:rFonts w:ascii="SimSun" w:hint="eastAsia"/>
          <w:kern w:val="0"/>
          <w:szCs w:val="21"/>
        </w:rPr>
        <w:t xml:space="preserve"> </w:t>
      </w:r>
      <w:r>
        <w:rPr>
          <w:rFonts w:ascii="SimSun" w:hint="eastAsia"/>
          <w:kern w:val="0"/>
          <w:szCs w:val="21"/>
        </w:rPr>
        <w:t>国家自然科学青年基金</w:t>
      </w:r>
      <w:r w:rsidR="00DA4EFF">
        <w:rPr>
          <w:rFonts w:ascii="SimSun" w:hint="eastAsia"/>
          <w:kern w:val="0"/>
          <w:szCs w:val="21"/>
        </w:rPr>
        <w:t>，</w:t>
      </w:r>
      <w:r>
        <w:rPr>
          <w:rFonts w:ascii="SimSun"/>
          <w:kern w:val="0"/>
          <w:szCs w:val="21"/>
        </w:rPr>
        <w:t>81400933</w:t>
      </w:r>
      <w:r w:rsidR="00DA4EFF">
        <w:rPr>
          <w:rFonts w:ascii="SimSun" w:hint="eastAsia"/>
          <w:kern w:val="0"/>
          <w:szCs w:val="21"/>
        </w:rPr>
        <w:t>，</w:t>
      </w:r>
      <w:r w:rsidR="00DA4EFF">
        <w:rPr>
          <w:rFonts w:ascii="SimSun"/>
          <w:kern w:val="0"/>
          <w:szCs w:val="21"/>
        </w:rPr>
        <w:t>23</w:t>
      </w:r>
      <w:r w:rsidR="00DA4EFF">
        <w:rPr>
          <w:rFonts w:ascii="SimSun" w:hint="eastAsia"/>
          <w:kern w:val="0"/>
          <w:szCs w:val="21"/>
        </w:rPr>
        <w:t>万，</w:t>
      </w:r>
      <w:r w:rsidR="00DA4EFF">
        <w:rPr>
          <w:rFonts w:ascii="SimSun" w:hint="eastAsia"/>
          <w:kern w:val="0"/>
          <w:szCs w:val="21"/>
        </w:rPr>
        <w:t>2</w:t>
      </w:r>
      <w:r w:rsidR="00DA4EFF">
        <w:rPr>
          <w:rFonts w:ascii="SimSun"/>
          <w:kern w:val="0"/>
          <w:szCs w:val="21"/>
        </w:rPr>
        <w:t>015.1</w:t>
      </w:r>
      <w:r w:rsidR="00DA4EFF">
        <w:rPr>
          <w:rFonts w:ascii="SimSun" w:hint="eastAsia"/>
          <w:kern w:val="0"/>
          <w:szCs w:val="21"/>
        </w:rPr>
        <w:t>～</w:t>
      </w:r>
      <w:r w:rsidR="00DA4EFF">
        <w:rPr>
          <w:rFonts w:ascii="SimSun" w:hint="eastAsia"/>
          <w:kern w:val="0"/>
          <w:szCs w:val="21"/>
        </w:rPr>
        <w:t>2</w:t>
      </w:r>
      <w:r w:rsidR="00DA4EFF">
        <w:rPr>
          <w:rFonts w:ascii="SimSun"/>
          <w:kern w:val="0"/>
          <w:szCs w:val="21"/>
        </w:rPr>
        <w:t>017.12</w:t>
      </w:r>
      <w:r w:rsidR="00DA4EFF">
        <w:rPr>
          <w:rFonts w:ascii="SimSun" w:hint="eastAsia"/>
          <w:kern w:val="0"/>
          <w:szCs w:val="21"/>
        </w:rPr>
        <w:t>，</w:t>
      </w:r>
      <w:r w:rsidR="00DA4EFF">
        <w:rPr>
          <w:rFonts w:ascii="SimSun" w:hint="eastAsia"/>
          <w:kern w:val="0"/>
          <w:szCs w:val="21"/>
        </w:rPr>
        <w:t>3/7</w:t>
      </w:r>
      <w:r w:rsidR="00DA4EFF">
        <w:rPr>
          <w:rFonts w:ascii="SimSun"/>
          <w:kern w:val="0"/>
          <w:szCs w:val="21"/>
        </w:rPr>
        <w:t>.</w:t>
      </w:r>
    </w:p>
    <w:p w:rsidR="00DA4EFF" w:rsidRPr="00BD7B6D" w:rsidRDefault="00DA4EFF" w:rsidP="00BD7B6D">
      <w:r>
        <w:rPr>
          <w:rFonts w:ascii="SimSun"/>
          <w:kern w:val="0"/>
          <w:szCs w:val="21"/>
        </w:rPr>
        <w:t xml:space="preserve">   2)</w:t>
      </w:r>
      <w:r>
        <w:rPr>
          <w:rFonts w:ascii="SimSun" w:hint="eastAsia"/>
          <w:kern w:val="0"/>
          <w:szCs w:val="21"/>
        </w:rPr>
        <w:t>基于</w:t>
      </w:r>
      <w:r>
        <w:rPr>
          <w:rFonts w:ascii="SimSun" w:hint="eastAsia"/>
          <w:kern w:val="0"/>
          <w:szCs w:val="21"/>
        </w:rPr>
        <w:t>iPSC</w:t>
      </w:r>
      <w:r>
        <w:rPr>
          <w:rFonts w:ascii="SimSun" w:hint="eastAsia"/>
          <w:kern w:val="0"/>
          <w:szCs w:val="21"/>
        </w:rPr>
        <w:t>和基因靶向修饰研究</w:t>
      </w:r>
      <w:r>
        <w:rPr>
          <w:rFonts w:ascii="SimSun" w:hint="eastAsia"/>
          <w:kern w:val="0"/>
          <w:szCs w:val="21"/>
        </w:rPr>
        <w:t>Parkin</w:t>
      </w:r>
      <w:r>
        <w:rPr>
          <w:rFonts w:ascii="SimSun" w:hint="eastAsia"/>
          <w:kern w:val="0"/>
          <w:szCs w:val="21"/>
        </w:rPr>
        <w:t>基因突变致</w:t>
      </w:r>
      <w:r>
        <w:rPr>
          <w:rFonts w:ascii="SimSun" w:hint="eastAsia"/>
          <w:kern w:val="0"/>
          <w:szCs w:val="21"/>
        </w:rPr>
        <w:t>DA</w:t>
      </w:r>
      <w:r>
        <w:rPr>
          <w:rFonts w:ascii="SimSun" w:hint="eastAsia"/>
          <w:kern w:val="0"/>
          <w:szCs w:val="21"/>
        </w:rPr>
        <w:t>神经元变性的分子机制，国家自然科学基金国际（地区）合作和交流项目，</w:t>
      </w:r>
      <w:r>
        <w:rPr>
          <w:rFonts w:ascii="SimSun" w:hint="eastAsia"/>
          <w:kern w:val="0"/>
          <w:szCs w:val="21"/>
        </w:rPr>
        <w:t>8</w:t>
      </w:r>
      <w:r>
        <w:rPr>
          <w:rFonts w:ascii="SimSun"/>
          <w:kern w:val="0"/>
          <w:szCs w:val="21"/>
        </w:rPr>
        <w:t>1520108010</w:t>
      </w:r>
      <w:r>
        <w:rPr>
          <w:rFonts w:ascii="SimSun" w:hint="eastAsia"/>
          <w:kern w:val="0"/>
          <w:szCs w:val="21"/>
        </w:rPr>
        <w:t>，</w:t>
      </w:r>
      <w:r>
        <w:rPr>
          <w:rFonts w:ascii="SimSun" w:hint="eastAsia"/>
          <w:kern w:val="0"/>
          <w:szCs w:val="21"/>
        </w:rPr>
        <w:t>2</w:t>
      </w:r>
      <w:r>
        <w:rPr>
          <w:rFonts w:ascii="SimSun"/>
          <w:kern w:val="0"/>
          <w:szCs w:val="21"/>
        </w:rPr>
        <w:t>82</w:t>
      </w:r>
      <w:r>
        <w:rPr>
          <w:rFonts w:ascii="SimSun" w:hint="eastAsia"/>
          <w:kern w:val="0"/>
          <w:szCs w:val="21"/>
        </w:rPr>
        <w:t>万，</w:t>
      </w:r>
      <w:r>
        <w:rPr>
          <w:rFonts w:ascii="SimSun" w:hint="eastAsia"/>
          <w:kern w:val="0"/>
          <w:szCs w:val="21"/>
        </w:rPr>
        <w:t>2</w:t>
      </w:r>
      <w:r>
        <w:rPr>
          <w:rFonts w:ascii="SimSun"/>
          <w:kern w:val="0"/>
          <w:szCs w:val="21"/>
        </w:rPr>
        <w:t>016.1</w:t>
      </w:r>
      <w:r>
        <w:rPr>
          <w:rFonts w:ascii="SimSun" w:hint="eastAsia"/>
          <w:kern w:val="0"/>
          <w:szCs w:val="21"/>
        </w:rPr>
        <w:t>～</w:t>
      </w:r>
      <w:r>
        <w:rPr>
          <w:rFonts w:ascii="SimSun" w:hint="eastAsia"/>
          <w:kern w:val="0"/>
          <w:szCs w:val="21"/>
        </w:rPr>
        <w:t>2</w:t>
      </w:r>
      <w:r>
        <w:rPr>
          <w:rFonts w:ascii="SimSun"/>
          <w:kern w:val="0"/>
          <w:szCs w:val="21"/>
        </w:rPr>
        <w:t>020.12</w:t>
      </w:r>
      <w:r>
        <w:rPr>
          <w:rFonts w:ascii="SimSun" w:hint="eastAsia"/>
          <w:kern w:val="0"/>
          <w:szCs w:val="21"/>
        </w:rPr>
        <w:t>，</w:t>
      </w:r>
      <w:r>
        <w:rPr>
          <w:rFonts w:ascii="SimSun" w:hint="eastAsia"/>
          <w:kern w:val="0"/>
          <w:szCs w:val="21"/>
        </w:rPr>
        <w:t>3/8.</w:t>
      </w:r>
    </w:p>
    <w:p w:rsidR="001E6508" w:rsidRDefault="001E6508"/>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4A38FD" w:rsidRDefault="004A38FD" w:rsidP="004A38FD">
      <w:pPr>
        <w:autoSpaceDE w:val="0"/>
        <w:autoSpaceDN w:val="0"/>
        <w:adjustRightInd w:val="0"/>
        <w:spacing w:after="240" w:line="360" w:lineRule="atLeast"/>
        <w:rPr>
          <w:rFonts w:ascii="Microsoft YaHei" w:hAnsi="Microsoft YaHei" w:hint="eastAsia"/>
          <w:color w:val="000000"/>
          <w:sz w:val="18"/>
          <w:szCs w:val="18"/>
        </w:rPr>
      </w:pPr>
      <w:r>
        <w:rPr>
          <w:rFonts w:ascii="Microsoft YaHei" w:hAnsi="Microsoft YaHei" w:hint="eastAsia"/>
          <w:color w:val="000000"/>
          <w:sz w:val="18"/>
          <w:szCs w:val="18"/>
        </w:rPr>
        <w:t>1)</w:t>
      </w:r>
      <w:r>
        <w:rPr>
          <w:rFonts w:ascii="Microsoft YaHei" w:eastAsia="Microsoft YaHei" w:hAnsi="Microsoft YaHei"/>
          <w:color w:val="000000"/>
          <w:sz w:val="18"/>
          <w:szCs w:val="18"/>
        </w:rPr>
        <w:t>.</w:t>
      </w:r>
      <w:r w:rsidRPr="00BC7A9B">
        <w:rPr>
          <w:rFonts w:ascii="Microsoft YaHei" w:eastAsia="Microsoft YaHei" w:hAnsi="Microsoft YaHei"/>
          <w:color w:val="000000"/>
          <w:sz w:val="18"/>
          <w:szCs w:val="18"/>
          <w:lang w:eastAsia="en-US"/>
        </w:rPr>
        <w:t xml:space="preserve"> </w:t>
      </w:r>
      <w:r w:rsidRPr="00394C9C">
        <w:rPr>
          <w:rFonts w:ascii="Microsoft YaHei" w:eastAsia="Microsoft YaHei" w:hAnsi="Microsoft YaHei"/>
          <w:color w:val="000000"/>
          <w:sz w:val="18"/>
          <w:szCs w:val="18"/>
          <w:lang w:eastAsia="en-US"/>
        </w:rPr>
        <w:t xml:space="preserve">Chen S, Ni W, </w:t>
      </w:r>
      <w:r w:rsidRPr="00BC7A9B">
        <w:rPr>
          <w:rFonts w:ascii="Microsoft YaHei" w:eastAsia="Microsoft YaHei" w:hAnsi="Microsoft YaHei"/>
          <w:b/>
          <w:color w:val="000000"/>
          <w:sz w:val="18"/>
          <w:szCs w:val="18"/>
          <w:u w:val="single"/>
          <w:lang w:eastAsia="en-US"/>
        </w:rPr>
        <w:t>Yin XZ</w:t>
      </w:r>
      <w:r w:rsidRPr="00394C9C">
        <w:rPr>
          <w:rFonts w:ascii="Microsoft YaHei" w:eastAsia="Microsoft YaHei" w:hAnsi="Microsoft YaHei"/>
          <w:color w:val="000000"/>
          <w:sz w:val="18"/>
          <w:szCs w:val="18"/>
          <w:lang w:eastAsia="en-US"/>
        </w:rPr>
        <w:t xml:space="preserve">, Liu HQ, Lu C, Zheng QJ, Zhao GX, Xu YF,Wu L, Zhang L ,Wang N, Li  HF, Wu ZY. Clinical features and mutation spectrum in Chinese patients with CADASIL: A multicenter retrospective study. </w:t>
      </w:r>
      <w:hyperlink r:id="rId8" w:tooltip="CNS neuroscience &amp; therapeutics." w:history="1">
        <w:r w:rsidRPr="00394C9C">
          <w:rPr>
            <w:rFonts w:ascii="Microsoft YaHei" w:eastAsia="Microsoft YaHei" w:hAnsi="Microsoft YaHei"/>
            <w:color w:val="000000"/>
            <w:sz w:val="18"/>
            <w:szCs w:val="18"/>
            <w:lang w:eastAsia="en-US"/>
          </w:rPr>
          <w:t>CNS Neurosci Ther.</w:t>
        </w:r>
      </w:hyperlink>
      <w:r w:rsidRPr="00394C9C">
        <w:rPr>
          <w:rFonts w:ascii="Microsoft YaHei" w:eastAsia="Microsoft YaHei" w:hAnsi="Microsoft YaHei"/>
          <w:color w:val="000000"/>
          <w:sz w:val="18"/>
          <w:szCs w:val="18"/>
          <w:lang w:eastAsia="en-US"/>
        </w:rPr>
        <w:t> 2017;23(9):707-716.</w:t>
      </w:r>
      <w:r>
        <w:rPr>
          <w:rFonts w:ascii="Microsoft YaHei" w:eastAsia="Microsoft YaHei" w:hAnsi="Microsoft YaHei"/>
          <w:color w:val="000000"/>
          <w:sz w:val="18"/>
          <w:szCs w:val="18"/>
          <w:lang w:eastAsia="en-US"/>
        </w:rPr>
        <w:t xml:space="preserve">   </w:t>
      </w:r>
      <w:r w:rsidRPr="00394C9C">
        <w:rPr>
          <w:rFonts w:ascii="Microsoft YaHei" w:eastAsia="Microsoft YaHei" w:hAnsi="Microsoft YaHei"/>
          <w:color w:val="000000"/>
          <w:sz w:val="18"/>
          <w:szCs w:val="18"/>
          <w:lang w:eastAsia="en-US"/>
        </w:rPr>
        <w:t>(</w:t>
      </w:r>
      <w:r>
        <w:rPr>
          <w:rFonts w:ascii="Microsoft YaHei" w:eastAsia="Microsoft YaHei" w:hAnsi="Microsoft YaHei"/>
          <w:color w:val="000000"/>
          <w:sz w:val="18"/>
          <w:szCs w:val="18"/>
          <w:lang w:eastAsia="en-US"/>
        </w:rPr>
        <w:t>3/13</w:t>
      </w:r>
      <w:r>
        <w:rPr>
          <w:rFonts w:ascii="Microsoft YaHei" w:eastAsia="Microsoft YaHei" w:hAnsi="Microsoft YaHei" w:hint="eastAsia"/>
          <w:color w:val="000000"/>
          <w:sz w:val="18"/>
          <w:szCs w:val="18"/>
        </w:rPr>
        <w:t>，</w:t>
      </w:r>
      <w:r w:rsidRPr="00394C9C">
        <w:rPr>
          <w:rFonts w:ascii="Microsoft YaHei" w:eastAsia="Microsoft YaHei" w:hAnsi="Microsoft YaHei"/>
          <w:color w:val="000000"/>
          <w:sz w:val="18"/>
          <w:szCs w:val="18"/>
          <w:lang w:eastAsia="en-US"/>
        </w:rPr>
        <w:t>共同第一</w:t>
      </w:r>
      <w:r>
        <w:rPr>
          <w:rFonts w:ascii="Microsoft YaHei" w:eastAsia="Microsoft YaHei" w:hAnsi="Microsoft YaHei" w:hint="eastAsia"/>
          <w:color w:val="000000"/>
          <w:sz w:val="18"/>
          <w:szCs w:val="18"/>
        </w:rPr>
        <w:t>作者</w:t>
      </w:r>
      <w:r w:rsidRPr="00394C9C">
        <w:rPr>
          <w:rFonts w:ascii="Microsoft YaHei" w:eastAsia="Microsoft YaHei" w:hAnsi="Microsoft YaHei"/>
          <w:color w:val="000000"/>
          <w:sz w:val="18"/>
          <w:szCs w:val="18"/>
          <w:lang w:eastAsia="en-US"/>
        </w:rPr>
        <w:t>)</w:t>
      </w:r>
    </w:p>
    <w:p w:rsidR="004A38FD" w:rsidRDefault="004A38FD" w:rsidP="004A38FD">
      <w:pPr>
        <w:autoSpaceDE w:val="0"/>
        <w:autoSpaceDN w:val="0"/>
        <w:adjustRightInd w:val="0"/>
        <w:spacing w:after="240" w:line="360" w:lineRule="atLeast"/>
        <w:rPr>
          <w:rFonts w:ascii="Microsoft YaHei" w:eastAsia="Microsoft YaHei" w:hAnsi="Microsoft YaHei"/>
          <w:color w:val="000000"/>
          <w:sz w:val="18"/>
          <w:szCs w:val="18"/>
          <w:lang w:eastAsia="en-US"/>
        </w:rPr>
      </w:pPr>
      <w:r>
        <w:rPr>
          <w:rFonts w:ascii="Microsoft YaHei" w:hAnsi="Microsoft YaHei" w:hint="eastAsia"/>
          <w:color w:val="000000"/>
          <w:sz w:val="18"/>
          <w:szCs w:val="18"/>
        </w:rPr>
        <w:t>2)</w:t>
      </w:r>
      <w:r>
        <w:rPr>
          <w:rFonts w:ascii="Microsoft YaHei" w:eastAsia="Microsoft YaHei" w:hAnsi="Microsoft YaHei"/>
          <w:color w:val="000000"/>
          <w:sz w:val="18"/>
          <w:szCs w:val="18"/>
        </w:rPr>
        <w:t>.</w:t>
      </w:r>
      <w:r w:rsidRPr="00BC7A9B">
        <w:rPr>
          <w:rFonts w:ascii="Microsoft YaHei" w:eastAsia="Microsoft YaHei" w:hAnsi="Microsoft YaHei"/>
          <w:color w:val="000000"/>
          <w:sz w:val="18"/>
          <w:szCs w:val="18"/>
          <w:lang w:eastAsia="en-US"/>
        </w:rPr>
        <w:t xml:space="preserve"> </w:t>
      </w:r>
      <w:r w:rsidRPr="00394C9C">
        <w:rPr>
          <w:rFonts w:ascii="Microsoft YaHei" w:eastAsia="Microsoft YaHei" w:hAnsi="Microsoft YaHei"/>
          <w:color w:val="000000"/>
          <w:sz w:val="18"/>
          <w:szCs w:val="18"/>
          <w:lang w:eastAsia="en-US"/>
        </w:rPr>
        <w:t xml:space="preserve">Tao QQ, Wei Q, Song SJ, </w:t>
      </w:r>
      <w:r w:rsidRPr="00BC7A9B">
        <w:rPr>
          <w:rFonts w:ascii="Microsoft YaHei" w:eastAsia="Microsoft YaHei" w:hAnsi="Microsoft YaHei"/>
          <w:b/>
          <w:color w:val="000000"/>
          <w:sz w:val="18"/>
          <w:szCs w:val="18"/>
          <w:u w:val="single"/>
          <w:lang w:eastAsia="en-US"/>
        </w:rPr>
        <w:t>Yin XZ</w:t>
      </w:r>
      <w:r w:rsidRPr="00BC7A9B">
        <w:rPr>
          <w:rFonts w:ascii="Microsoft YaHei" w:eastAsia="Microsoft YaHei" w:hAnsi="Microsoft YaHei"/>
          <w:b/>
          <w:color w:val="000000"/>
          <w:sz w:val="18"/>
          <w:szCs w:val="18"/>
          <w:lang w:eastAsia="en-US"/>
        </w:rPr>
        <w:t>.</w:t>
      </w:r>
      <w:r w:rsidRPr="00394C9C">
        <w:rPr>
          <w:rFonts w:ascii="Microsoft YaHei" w:eastAsia="Microsoft YaHei" w:hAnsi="Microsoft YaHei"/>
          <w:color w:val="000000"/>
          <w:sz w:val="18"/>
          <w:szCs w:val="18"/>
          <w:lang w:eastAsia="en-US"/>
        </w:rPr>
        <w:t xml:space="preserve"> Motor neuron disease</w:t>
      </w:r>
      <w:r w:rsidRPr="00394C9C">
        <w:rPr>
          <w:rFonts w:ascii="Microsoft YaHei" w:eastAsia="Microsoft YaHei" w:hAnsi="Microsoft YaHei" w:cs="Calibri"/>
          <w:color w:val="000000"/>
          <w:sz w:val="18"/>
          <w:szCs w:val="18"/>
          <w:lang w:eastAsia="en-US"/>
        </w:rPr>
        <w:t>‐</w:t>
      </w:r>
      <w:r w:rsidRPr="00394C9C">
        <w:rPr>
          <w:rFonts w:ascii="Microsoft YaHei" w:eastAsia="Microsoft YaHei" w:hAnsi="Microsoft YaHei"/>
          <w:color w:val="000000"/>
          <w:sz w:val="18"/>
          <w:szCs w:val="18"/>
          <w:lang w:eastAsia="en-US"/>
        </w:rPr>
        <w:t>like phenotype associated with anti</w:t>
      </w:r>
      <w:r w:rsidRPr="00394C9C">
        <w:rPr>
          <w:rFonts w:ascii="Microsoft YaHei" w:eastAsia="Microsoft YaHei" w:hAnsi="Microsoft YaHei" w:cs="Calibri"/>
          <w:color w:val="000000"/>
          <w:sz w:val="18"/>
          <w:szCs w:val="18"/>
          <w:lang w:eastAsia="en-US"/>
        </w:rPr>
        <w:t>‐</w:t>
      </w:r>
      <w:r w:rsidRPr="00394C9C">
        <w:rPr>
          <w:rFonts w:ascii="Microsoft YaHei" w:eastAsia="Microsoft YaHei" w:hAnsi="Microsoft YaHei"/>
          <w:color w:val="000000"/>
          <w:sz w:val="18"/>
          <w:szCs w:val="18"/>
          <w:lang w:eastAsia="en-US"/>
        </w:rPr>
        <w:t xml:space="preserve">IgLON5 disease. </w:t>
      </w:r>
      <w:hyperlink r:id="rId9" w:tooltip="CNS neuroscience &amp; therapeutics." w:history="1">
        <w:r w:rsidRPr="00394C9C">
          <w:rPr>
            <w:rFonts w:ascii="Microsoft YaHei" w:eastAsia="Microsoft YaHei" w:hAnsi="Microsoft YaHei"/>
            <w:color w:val="000000"/>
            <w:sz w:val="18"/>
            <w:szCs w:val="18"/>
          </w:rPr>
          <w:t>CNS Neurosci Ther.</w:t>
        </w:r>
      </w:hyperlink>
      <w:r w:rsidRPr="00394C9C">
        <w:rPr>
          <w:rFonts w:ascii="Microsoft YaHei" w:eastAsia="Microsoft YaHei" w:hAnsi="Microsoft YaHei"/>
          <w:color w:val="000000"/>
          <w:sz w:val="18"/>
          <w:szCs w:val="18"/>
        </w:rPr>
        <w:t>2018.</w:t>
      </w:r>
      <w:r w:rsidRPr="00394C9C">
        <w:rPr>
          <w:rFonts w:ascii="Microsoft YaHei" w:eastAsia="Microsoft YaHei" w:hAnsi="Microsoft YaHei" w:cs="Times"/>
          <w:color w:val="000000"/>
          <w:sz w:val="18"/>
          <w:szCs w:val="18"/>
        </w:rPr>
        <w:t xml:space="preserve"> </w:t>
      </w:r>
      <w:r w:rsidRPr="00394C9C">
        <w:rPr>
          <w:rFonts w:ascii="Microsoft YaHei" w:eastAsia="Microsoft YaHei" w:hAnsi="Microsoft YaHei"/>
          <w:color w:val="000000"/>
          <w:sz w:val="18"/>
          <w:szCs w:val="18"/>
        </w:rPr>
        <w:t>DOI: 10.1111/cns.13038 (</w:t>
      </w:r>
      <w:r>
        <w:rPr>
          <w:rFonts w:ascii="Microsoft YaHei" w:eastAsia="Microsoft YaHei" w:hAnsi="Microsoft YaHei"/>
          <w:color w:val="000000"/>
          <w:sz w:val="18"/>
          <w:szCs w:val="18"/>
        </w:rPr>
        <w:t>4/4</w:t>
      </w:r>
      <w:r>
        <w:rPr>
          <w:rFonts w:ascii="Microsoft YaHei" w:eastAsia="Microsoft YaHei" w:hAnsi="Microsoft YaHei" w:hint="eastAsia"/>
          <w:color w:val="000000"/>
          <w:sz w:val="18"/>
          <w:szCs w:val="18"/>
        </w:rPr>
        <w:t>，</w:t>
      </w:r>
      <w:r w:rsidRPr="00394C9C">
        <w:rPr>
          <w:rFonts w:ascii="Microsoft YaHei" w:eastAsia="Microsoft YaHei" w:hAnsi="Microsoft YaHei"/>
          <w:color w:val="000000"/>
          <w:sz w:val="18"/>
          <w:szCs w:val="18"/>
        </w:rPr>
        <w:t>通讯作者)</w:t>
      </w:r>
    </w:p>
    <w:p w:rsidR="004A38FD" w:rsidRDefault="004A38FD"/>
    <w:p w:rsidR="00B27521"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p w:rsidR="00B27521" w:rsidRDefault="00B27521"/>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B42715" w:rsidRDefault="00B42715" w:rsidP="00B42715">
      <w:pPr>
        <w:rPr>
          <w:b/>
          <w:bCs/>
        </w:rPr>
      </w:pPr>
    </w:p>
    <w:p w:rsidR="00B42715" w:rsidRDefault="00B42715" w:rsidP="00B42715">
      <w:pPr>
        <w:rPr>
          <w:b/>
          <w:bCs/>
        </w:rPr>
      </w:pPr>
    </w:p>
    <w:p w:rsidR="00B42715" w:rsidRDefault="00B42715" w:rsidP="00B42715">
      <w:pPr>
        <w:rPr>
          <w:b/>
          <w:bCs/>
        </w:rPr>
      </w:pPr>
      <w:r>
        <w:rPr>
          <w:rFonts w:hint="eastAsia"/>
          <w:b/>
          <w:bCs/>
        </w:rPr>
        <w:t xml:space="preserve">                                    </w:t>
      </w: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9EF" w:rsidRDefault="002029EF" w:rsidP="00EC39FB">
      <w:r>
        <w:separator/>
      </w:r>
    </w:p>
  </w:endnote>
  <w:endnote w:type="continuationSeparator" w:id="1">
    <w:p w:rsidR="002029EF" w:rsidRDefault="002029EF"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Arial"/>
    <w:panose1 w:val="00000000000000000000"/>
    <w:charset w:val="00"/>
    <w:family w:val="swiss"/>
    <w:notTrueType/>
    <w:pitch w:val="default"/>
    <w:sig w:usb0="00000003" w:usb1="00000000" w:usb2="00000000" w:usb3="00000000" w:csb0="0000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MjkgpdAdvTTe45e47d2">
    <w:altName w:val="Cambria"/>
    <w:panose1 w:val="00000000000000000000"/>
    <w:charset w:val="00"/>
    <w:family w:val="roman"/>
    <w:notTrueType/>
    <w:pitch w:val="default"/>
    <w:sig w:usb0="00000000" w:usb1="00000000" w:usb2="00000000" w:usb3="00000000" w:csb0="00000000" w:csb1="00000000"/>
  </w:font>
  <w:font w:name="HelveticaNeueLTStd">
    <w:altName w:val="Arial"/>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auto"/>
    <w:pitch w:val="variable"/>
    <w:sig w:usb0="00000003" w:usb1="00000000" w:usb2="00000000" w:usb3="00000000" w:csb0="00000007"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9EF" w:rsidRDefault="002029EF" w:rsidP="00EC39FB">
      <w:r>
        <w:separator/>
      </w:r>
    </w:p>
  </w:footnote>
  <w:footnote w:type="continuationSeparator" w:id="1">
    <w:p w:rsidR="002029EF" w:rsidRDefault="002029EF"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51C7C"/>
    <w:rsid w:val="000D748A"/>
    <w:rsid w:val="000E58FC"/>
    <w:rsid w:val="0018543C"/>
    <w:rsid w:val="001D0B1B"/>
    <w:rsid w:val="001E0D11"/>
    <w:rsid w:val="001E6508"/>
    <w:rsid w:val="001E75F2"/>
    <w:rsid w:val="002029EF"/>
    <w:rsid w:val="00260EA5"/>
    <w:rsid w:val="00262043"/>
    <w:rsid w:val="002B5EBD"/>
    <w:rsid w:val="002D3C5D"/>
    <w:rsid w:val="00316259"/>
    <w:rsid w:val="00343148"/>
    <w:rsid w:val="00350782"/>
    <w:rsid w:val="00422AF7"/>
    <w:rsid w:val="0047603F"/>
    <w:rsid w:val="004A16F5"/>
    <w:rsid w:val="004A38FD"/>
    <w:rsid w:val="0050213C"/>
    <w:rsid w:val="00571049"/>
    <w:rsid w:val="00582F3F"/>
    <w:rsid w:val="005D7BBB"/>
    <w:rsid w:val="005F1F4E"/>
    <w:rsid w:val="005F4BA6"/>
    <w:rsid w:val="0066203E"/>
    <w:rsid w:val="00671BF1"/>
    <w:rsid w:val="006A5E9A"/>
    <w:rsid w:val="006F0F10"/>
    <w:rsid w:val="007623F7"/>
    <w:rsid w:val="007855DE"/>
    <w:rsid w:val="007A09CB"/>
    <w:rsid w:val="007C2AB2"/>
    <w:rsid w:val="007E20A3"/>
    <w:rsid w:val="007E4C13"/>
    <w:rsid w:val="007E5EDF"/>
    <w:rsid w:val="00817408"/>
    <w:rsid w:val="008453A9"/>
    <w:rsid w:val="008620D3"/>
    <w:rsid w:val="008907BC"/>
    <w:rsid w:val="008C25FB"/>
    <w:rsid w:val="008C2DF6"/>
    <w:rsid w:val="00910346"/>
    <w:rsid w:val="009335C8"/>
    <w:rsid w:val="009A6B80"/>
    <w:rsid w:val="009B5697"/>
    <w:rsid w:val="009F0687"/>
    <w:rsid w:val="00A013FB"/>
    <w:rsid w:val="00A04280"/>
    <w:rsid w:val="00A22738"/>
    <w:rsid w:val="00A42D5D"/>
    <w:rsid w:val="00A6020D"/>
    <w:rsid w:val="00AD58F5"/>
    <w:rsid w:val="00AF1679"/>
    <w:rsid w:val="00B07A82"/>
    <w:rsid w:val="00B22B19"/>
    <w:rsid w:val="00B27521"/>
    <w:rsid w:val="00B3399E"/>
    <w:rsid w:val="00B42715"/>
    <w:rsid w:val="00B62821"/>
    <w:rsid w:val="00B76100"/>
    <w:rsid w:val="00B77F5D"/>
    <w:rsid w:val="00BC7A9B"/>
    <w:rsid w:val="00BD7B6D"/>
    <w:rsid w:val="00BF55D0"/>
    <w:rsid w:val="00C31EE4"/>
    <w:rsid w:val="00C603DF"/>
    <w:rsid w:val="00CB4D77"/>
    <w:rsid w:val="00CC0B0A"/>
    <w:rsid w:val="00D9117F"/>
    <w:rsid w:val="00DA4EFF"/>
    <w:rsid w:val="00E17EE1"/>
    <w:rsid w:val="00EA7D9E"/>
    <w:rsid w:val="00EC39FB"/>
    <w:rsid w:val="00F32307"/>
    <w:rsid w:val="00F37652"/>
    <w:rsid w:val="00F64FBD"/>
    <w:rsid w:val="00F935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character" w:styleId="a5">
    <w:name w:val="Hyperlink"/>
    <w:basedOn w:val="a0"/>
    <w:unhideWhenUsed/>
    <w:rsid w:val="00BC7A9B"/>
    <w:rPr>
      <w:color w:val="0000FF" w:themeColor="hyperlink"/>
      <w:u w:val="single"/>
    </w:rPr>
  </w:style>
  <w:style w:type="character" w:customStyle="1" w:styleId="UnresolvedMention">
    <w:name w:val="Unresolved Mention"/>
    <w:basedOn w:val="a0"/>
    <w:uiPriority w:val="99"/>
    <w:semiHidden/>
    <w:unhideWhenUsed/>
    <w:rsid w:val="00BC7A9B"/>
    <w:rPr>
      <w:color w:val="605E5C"/>
      <w:shd w:val="clear" w:color="auto" w:fill="E1DFDD"/>
    </w:rPr>
  </w:style>
  <w:style w:type="paragraph" w:styleId="a6">
    <w:name w:val="Normal (Web)"/>
    <w:basedOn w:val="a"/>
    <w:semiHidden/>
    <w:unhideWhenUsed/>
    <w:rsid w:val="00BD7B6D"/>
    <w:rPr>
      <w:sz w:val="24"/>
    </w:rPr>
  </w:style>
</w:styles>
</file>

<file path=word/webSettings.xml><?xml version="1.0" encoding="utf-8"?>
<w:webSettings xmlns:r="http://schemas.openxmlformats.org/officeDocument/2006/relationships" xmlns:w="http://schemas.openxmlformats.org/wordprocessingml/2006/main">
  <w:divs>
    <w:div w:id="1517304437">
      <w:bodyDiv w:val="1"/>
      <w:marLeft w:val="0"/>
      <w:marRight w:val="0"/>
      <w:marTop w:val="0"/>
      <w:marBottom w:val="0"/>
      <w:divBdr>
        <w:top w:val="none" w:sz="0" w:space="0" w:color="auto"/>
        <w:left w:val="none" w:sz="0" w:space="0" w:color="auto"/>
        <w:bottom w:val="none" w:sz="0" w:space="0" w:color="auto"/>
        <w:right w:val="none" w:sz="0" w:space="0" w:color="auto"/>
      </w:divBdr>
      <w:divsChild>
        <w:div w:id="772940374">
          <w:marLeft w:val="0"/>
          <w:marRight w:val="0"/>
          <w:marTop w:val="0"/>
          <w:marBottom w:val="0"/>
          <w:divBdr>
            <w:top w:val="none" w:sz="0" w:space="0" w:color="auto"/>
            <w:left w:val="none" w:sz="0" w:space="0" w:color="auto"/>
            <w:bottom w:val="none" w:sz="0" w:space="0" w:color="auto"/>
            <w:right w:val="none" w:sz="0" w:space="0" w:color="auto"/>
          </w:divBdr>
          <w:divsChild>
            <w:div w:id="553933051">
              <w:marLeft w:val="0"/>
              <w:marRight w:val="0"/>
              <w:marTop w:val="0"/>
              <w:marBottom w:val="0"/>
              <w:divBdr>
                <w:top w:val="none" w:sz="0" w:space="0" w:color="auto"/>
                <w:left w:val="none" w:sz="0" w:space="0" w:color="auto"/>
                <w:bottom w:val="none" w:sz="0" w:space="0" w:color="auto"/>
                <w:right w:val="none" w:sz="0" w:space="0" w:color="auto"/>
              </w:divBdr>
              <w:divsChild>
                <w:div w:id="71632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988361">
      <w:bodyDiv w:val="1"/>
      <w:marLeft w:val="0"/>
      <w:marRight w:val="0"/>
      <w:marTop w:val="0"/>
      <w:marBottom w:val="0"/>
      <w:divBdr>
        <w:top w:val="none" w:sz="0" w:space="0" w:color="auto"/>
        <w:left w:val="none" w:sz="0" w:space="0" w:color="auto"/>
        <w:bottom w:val="none" w:sz="0" w:space="0" w:color="auto"/>
        <w:right w:val="none" w:sz="0" w:space="0" w:color="auto"/>
      </w:divBdr>
      <w:divsChild>
        <w:div w:id="1458643890">
          <w:marLeft w:val="0"/>
          <w:marRight w:val="0"/>
          <w:marTop w:val="0"/>
          <w:marBottom w:val="0"/>
          <w:divBdr>
            <w:top w:val="none" w:sz="0" w:space="0" w:color="auto"/>
            <w:left w:val="none" w:sz="0" w:space="0" w:color="auto"/>
            <w:bottom w:val="none" w:sz="0" w:space="0" w:color="auto"/>
            <w:right w:val="none" w:sz="0" w:space="0" w:color="auto"/>
          </w:divBdr>
          <w:divsChild>
            <w:div w:id="240413869">
              <w:marLeft w:val="0"/>
              <w:marRight w:val="0"/>
              <w:marTop w:val="0"/>
              <w:marBottom w:val="0"/>
              <w:divBdr>
                <w:top w:val="none" w:sz="0" w:space="0" w:color="auto"/>
                <w:left w:val="none" w:sz="0" w:space="0" w:color="auto"/>
                <w:bottom w:val="none" w:sz="0" w:space="0" w:color="auto"/>
                <w:right w:val="none" w:sz="0" w:space="0" w:color="auto"/>
              </w:divBdr>
              <w:divsChild>
                <w:div w:id="122861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term=Clinical+features+and+mutation+spectrum+in+Chinese+patients+with+CADASIL%3A+A+multicenter+retrospective+study." TargetMode="External"/><Relationship Id="rId3" Type="http://schemas.openxmlformats.org/officeDocument/2006/relationships/settings" Target="settings.xml"/><Relationship Id="rId7" Type="http://schemas.openxmlformats.org/officeDocument/2006/relationships/hyperlink" Target="https://doi.org/10.1186/s12883-018-121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pubmed/?term=Clinical+features+and+mutation+spectrum+in+Chinese+patients+with+CADASIL%3A+A+multicenter+retrospective+study."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浙江大学申报教授（研究员）职务人员主要业绩（任现职以来）</vt:lpstr>
    </vt:vector>
  </TitlesOfParts>
  <Company>人事部</Company>
  <LinksUpToDate>false</LinksUpToDate>
  <CharactersWithSpaces>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16</cp:revision>
  <dcterms:created xsi:type="dcterms:W3CDTF">2019-09-18T02:56:00Z</dcterms:created>
  <dcterms:modified xsi:type="dcterms:W3CDTF">2019-10-04T02:12:00Z</dcterms:modified>
</cp:coreProperties>
</file>