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A" w:rsidRPr="0095379A" w:rsidRDefault="00E83E3A" w:rsidP="0095379A">
      <w:pPr>
        <w:adjustRightInd w:val="0"/>
        <w:snapToGrid w:val="0"/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95379A">
        <w:rPr>
          <w:rFonts w:ascii="黑体" w:eastAsia="黑体" w:hAnsi="黑体" w:hint="eastAsia"/>
          <w:sz w:val="32"/>
          <w:szCs w:val="32"/>
        </w:rPr>
        <w:t>“两学一做”学习体会（一）</w:t>
      </w:r>
    </w:p>
    <w:p w:rsidR="0095379A" w:rsidRPr="0095379A" w:rsidRDefault="0095379A" w:rsidP="0095379A">
      <w:pPr>
        <w:adjustRightInd w:val="0"/>
        <w:snapToGrid w:val="0"/>
        <w:spacing w:line="500" w:lineRule="exact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B646AC" w:rsidRPr="0095379A" w:rsidRDefault="00FA6B04" w:rsidP="0095379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95379A">
        <w:rPr>
          <w:rFonts w:ascii="仿宋_GB2312" w:eastAsia="仿宋_GB2312" w:hAnsi="宋体" w:hint="eastAsia"/>
          <w:sz w:val="28"/>
          <w:szCs w:val="28"/>
        </w:rPr>
        <w:t>为深入学习贯彻习近平总书记系列重要讲话精神，推动全面从严治党向基层延伸，巩固拓展</w:t>
      </w:r>
      <w:hyperlink r:id="rId6" w:tgtFrame="_blank" w:history="1">
        <w:r w:rsidRPr="0095379A">
          <w:rPr>
            <w:rFonts w:ascii="仿宋_GB2312" w:eastAsia="仿宋_GB2312" w:hAnsi="宋体" w:hint="eastAsia"/>
            <w:sz w:val="28"/>
            <w:szCs w:val="28"/>
          </w:rPr>
          <w:t>党的群众路线教育实践活动</w:t>
        </w:r>
      </w:hyperlink>
      <w:r w:rsidRPr="0095379A">
        <w:rPr>
          <w:rFonts w:ascii="仿宋_GB2312" w:eastAsia="仿宋_GB2312" w:hAnsi="宋体" w:hint="eastAsia"/>
          <w:sz w:val="28"/>
          <w:szCs w:val="28"/>
        </w:rPr>
        <w:t>和“</w:t>
      </w:r>
      <w:hyperlink r:id="rId7" w:tgtFrame="_blank" w:history="1">
        <w:r w:rsidRPr="0095379A">
          <w:rPr>
            <w:rFonts w:ascii="仿宋_GB2312" w:eastAsia="仿宋_GB2312" w:hAnsi="宋体" w:hint="eastAsia"/>
            <w:sz w:val="28"/>
            <w:szCs w:val="28"/>
          </w:rPr>
          <w:t>三严三实</w:t>
        </w:r>
      </w:hyperlink>
      <w:r w:rsidRPr="0095379A">
        <w:rPr>
          <w:rFonts w:ascii="仿宋_GB2312" w:eastAsia="仿宋_GB2312" w:hAnsi="宋体" w:hint="eastAsia"/>
          <w:sz w:val="28"/>
          <w:szCs w:val="28"/>
        </w:rPr>
        <w:t>”专题教育成果，进一步解决党员队伍在思想、组织、作风、纪律等方面存在的问题，保持发展党的先进性和纯洁性，党中央决定，2016年在全体党员中开展“学党章党规、学系列讲话，做合格党员”学习教育。</w:t>
      </w:r>
    </w:p>
    <w:p w:rsidR="00B646AC" w:rsidRPr="0095379A" w:rsidRDefault="00E83E3A" w:rsidP="0095379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95379A">
        <w:rPr>
          <w:rFonts w:ascii="仿宋_GB2312" w:eastAsia="仿宋_GB2312" w:hAnsi="宋体" w:hint="eastAsia"/>
          <w:sz w:val="28"/>
          <w:szCs w:val="28"/>
        </w:rPr>
        <w:t>自</w:t>
      </w:r>
      <w:r w:rsidRPr="0095379A">
        <w:rPr>
          <w:rFonts w:ascii="仿宋_GB2312" w:eastAsia="仿宋_GB2312" w:hint="eastAsia"/>
          <w:sz w:val="28"/>
          <w:szCs w:val="28"/>
        </w:rPr>
        <w:t>“两学一做”</w:t>
      </w:r>
      <w:r w:rsidRPr="0095379A">
        <w:rPr>
          <w:rFonts w:ascii="仿宋_GB2312" w:eastAsia="仿宋_GB2312" w:hAnsi="宋体" w:hint="eastAsia"/>
          <w:sz w:val="28"/>
          <w:szCs w:val="28"/>
        </w:rPr>
        <w:t>学习教育开展以来，本人通过参加</w:t>
      </w:r>
      <w:r w:rsidRPr="0095379A">
        <w:rPr>
          <w:rFonts w:ascii="仿宋_GB2312" w:eastAsia="仿宋_GB2312" w:hint="eastAsia"/>
          <w:sz w:val="28"/>
          <w:szCs w:val="28"/>
        </w:rPr>
        <w:t>浙江大学“两学一做”学习教育动员大会、</w:t>
      </w:r>
      <w:r w:rsidRPr="0095379A">
        <w:rPr>
          <w:rFonts w:ascii="仿宋_GB2312" w:eastAsia="仿宋_GB2312" w:hAnsi="微软雅黑" w:hint="eastAsia"/>
          <w:sz w:val="28"/>
          <w:szCs w:val="28"/>
        </w:rPr>
        <w:t>浙江大学 “</w:t>
      </w:r>
      <w:hyperlink r:id="rId8" w:tooltip="两学一做" w:history="1">
        <w:r w:rsidRPr="0095379A">
          <w:rPr>
            <w:rStyle w:val="a5"/>
            <w:rFonts w:ascii="仿宋_GB2312" w:eastAsia="仿宋_GB2312" w:hAnsi="微软雅黑" w:hint="eastAsia"/>
            <w:color w:val="auto"/>
            <w:sz w:val="28"/>
            <w:szCs w:val="28"/>
          </w:rPr>
          <w:t>两学一做</w:t>
        </w:r>
      </w:hyperlink>
      <w:r w:rsidR="0095379A">
        <w:rPr>
          <w:rFonts w:ascii="仿宋_GB2312" w:eastAsia="仿宋_GB2312" w:hAnsi="微软雅黑" w:hint="eastAsia"/>
          <w:sz w:val="28"/>
          <w:szCs w:val="28"/>
        </w:rPr>
        <w:t>”</w:t>
      </w:r>
      <w:r w:rsidRPr="0095379A">
        <w:rPr>
          <w:rFonts w:ascii="仿宋_GB2312" w:eastAsia="仿宋_GB2312" w:hAnsi="微软雅黑" w:hint="eastAsia"/>
          <w:sz w:val="28"/>
          <w:szCs w:val="28"/>
        </w:rPr>
        <w:t>学习教育教师党员专题党课、分管校领导党课、机关党委党课、所在支部关于党章和</w:t>
      </w:r>
      <w:r w:rsidRPr="0095379A">
        <w:rPr>
          <w:rFonts w:ascii="仿宋_GB2312" w:eastAsia="仿宋_GB2312" w:cs="宋体-宋" w:hint="eastAsia"/>
          <w:sz w:val="28"/>
          <w:szCs w:val="28"/>
        </w:rPr>
        <w:t>习近平总书记在全国科技创新大会、两院院士大会、中国科协第九次全国代表大会上重要讲话精神的学习等</w:t>
      </w:r>
      <w:r w:rsidRPr="0095379A">
        <w:rPr>
          <w:rFonts w:ascii="仿宋_GB2312" w:eastAsia="仿宋_GB2312" w:hAnsi="宋体" w:hint="eastAsia"/>
          <w:sz w:val="28"/>
          <w:szCs w:val="28"/>
        </w:rPr>
        <w:t>，</w:t>
      </w:r>
      <w:r w:rsidR="00A8539F" w:rsidRPr="0095379A">
        <w:rPr>
          <w:rFonts w:ascii="仿宋_GB2312" w:eastAsia="仿宋_GB2312" w:hAnsi="宋体" w:hint="eastAsia"/>
          <w:sz w:val="28"/>
          <w:szCs w:val="28"/>
        </w:rPr>
        <w:t>深刻体会到“两学一做”学习教育是加强党的思想政治建设的一项重大部署，是协调推进“四个全面”战略布局特别是推动全面从严治党向基层延伸的有力抓手，对</w:t>
      </w:r>
      <w:r w:rsidR="00A8539F" w:rsidRPr="0095379A">
        <w:rPr>
          <w:rFonts w:ascii="仿宋_GB2312" w:eastAsia="仿宋_GB2312" w:hAnsi="宋体" w:hint="eastAsia"/>
          <w:kern w:val="0"/>
          <w:sz w:val="28"/>
          <w:szCs w:val="28"/>
        </w:rPr>
        <w:t>“两学一做”学习教育</w:t>
      </w:r>
      <w:r w:rsidR="00A8539F" w:rsidRPr="0095379A">
        <w:rPr>
          <w:rFonts w:ascii="仿宋_GB2312" w:eastAsia="仿宋_GB2312" w:hAnsi="宋体" w:hint="eastAsia"/>
          <w:sz w:val="28"/>
          <w:szCs w:val="28"/>
        </w:rPr>
        <w:t>有了更深刻的认识，下面就谈谈自己学习党章的心得体会。</w:t>
      </w:r>
    </w:p>
    <w:p w:rsidR="00C06EAD" w:rsidRPr="0095379A" w:rsidRDefault="0036502B" w:rsidP="0095379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Arial" w:hint="eastAsia"/>
          <w:color w:val="222222"/>
          <w:sz w:val="28"/>
          <w:szCs w:val="28"/>
        </w:rPr>
      </w:pPr>
      <w:r w:rsidRPr="0095379A">
        <w:rPr>
          <w:rFonts w:ascii="仿宋_GB2312" w:eastAsia="仿宋_GB2312" w:hAnsi="Arial" w:hint="eastAsia"/>
          <w:color w:val="222222"/>
          <w:sz w:val="28"/>
          <w:szCs w:val="28"/>
        </w:rPr>
        <w:t>党章是把握党的正确政治方向的根本准则，是党员加强党性修养的根本标准，是坚持从严治党方针的根本依据，是立党、治党、管党的总章程</w:t>
      </w:r>
      <w:r w:rsidR="00C06EAD" w:rsidRPr="0095379A">
        <w:rPr>
          <w:rFonts w:ascii="仿宋_GB2312" w:eastAsia="仿宋_GB2312" w:hAnsi="Arial" w:hint="eastAsia"/>
          <w:color w:val="222222"/>
          <w:sz w:val="28"/>
          <w:szCs w:val="28"/>
        </w:rPr>
        <w:t>。</w:t>
      </w:r>
      <w:r w:rsidRPr="0095379A">
        <w:rPr>
          <w:rFonts w:ascii="仿宋_GB2312" w:eastAsia="仿宋_GB2312" w:hAnsi="Arial" w:hint="eastAsia"/>
          <w:color w:val="222222"/>
          <w:sz w:val="28"/>
          <w:szCs w:val="28"/>
        </w:rPr>
        <w:t>能不能真正有效学习党章、遵守党章、贯彻党章、维护党章，关系到增强党的创造力、凝聚力、战斗力，关系到巩固党的执政地位和保持党的先进性，关系到党的事业兴衰成败和党的生死存亡。</w:t>
      </w:r>
    </w:p>
    <w:p w:rsidR="00B646AC" w:rsidRPr="0095379A" w:rsidRDefault="00B646AC" w:rsidP="0095379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 w:rsidRPr="0095379A">
        <w:rPr>
          <w:rFonts w:ascii="仿宋_GB2312" w:eastAsia="仿宋_GB2312" w:cs="AdobeHeitiStd-Regular" w:hint="eastAsia"/>
          <w:kern w:val="0"/>
          <w:sz w:val="28"/>
          <w:szCs w:val="28"/>
        </w:rPr>
        <w:t>金德水书记在浙江大学“两学一做”学习教育动员大会上的讲话中讲到，</w:t>
      </w:r>
      <w:r w:rsidRPr="0095379A">
        <w:rPr>
          <w:rFonts w:ascii="仿宋_GB2312" w:eastAsia="仿宋_GB2312" w:cs="仿宋_GB2312" w:hint="eastAsia"/>
          <w:kern w:val="0"/>
          <w:sz w:val="28"/>
          <w:szCs w:val="28"/>
        </w:rPr>
        <w:t>每一名党员都要自觉学习党章、遵守党章、维护党章。对全体党员，要着眼明确基本标准、树立行为规范，逐条逐句通读党章，全面理解党的纲领，牢记入党誓词，明确做合格党员的标准和条件。对中层以上党员领导干部，要系统学习领悟党章，在全面把握基本内容的基础上，重点掌握党章总纲和党员、党的组织制度、党的中央组</w:t>
      </w:r>
      <w:r w:rsidRPr="0095379A"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织、党的地方组织、党的基层组织、党的干部、党的纪律等内容，深刻把握“两个先锋队”的本质和使命，进一步明确“四个服从”的要求，掌握党的领导干部必须具备的六项基本条件。</w:t>
      </w:r>
    </w:p>
    <w:p w:rsidR="00B646AC" w:rsidRPr="0095379A" w:rsidRDefault="001B3195" w:rsidP="0095379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Arial" w:hint="eastAsia"/>
          <w:sz w:val="28"/>
          <w:szCs w:val="28"/>
        </w:rPr>
      </w:pPr>
      <w:r w:rsidRPr="0095379A">
        <w:rPr>
          <w:rFonts w:ascii="仿宋_GB2312" w:eastAsia="仿宋_GB2312" w:hAnsi="微软雅黑" w:hint="eastAsia"/>
          <w:color w:val="333333"/>
          <w:sz w:val="28"/>
          <w:szCs w:val="28"/>
        </w:rPr>
        <w:t>作为一名党员领导干部，学习党章党规党纪，就是为了明确自己的身份，加强宗旨教育，提升责任认识，强化担当精神;学习党章党规党纪，就是为了让自己懂得</w:t>
      </w:r>
      <w:r w:rsidR="00C06EAD" w:rsidRPr="0095379A">
        <w:rPr>
          <w:rFonts w:ascii="仿宋_GB2312" w:eastAsia="仿宋_GB2312" w:hAnsi="微软雅黑" w:hint="eastAsia"/>
          <w:color w:val="333333"/>
          <w:sz w:val="28"/>
          <w:szCs w:val="28"/>
        </w:rPr>
        <w:t>“党章是规矩，党规党纪是底线”，应当</w:t>
      </w:r>
      <w:r w:rsidRPr="0095379A">
        <w:rPr>
          <w:rFonts w:ascii="仿宋_GB2312" w:eastAsia="仿宋_GB2312" w:hAnsi="微软雅黑" w:hint="eastAsia"/>
          <w:color w:val="333333"/>
          <w:sz w:val="28"/>
          <w:szCs w:val="28"/>
        </w:rPr>
        <w:t>牢记在脑子里，融合到自己的灵魂中，才会常怀敬畏之心，做到工作生活里不破规矩，不松底线。</w:t>
      </w:r>
      <w:r w:rsidR="00B646AC" w:rsidRPr="0095379A">
        <w:rPr>
          <w:rFonts w:ascii="仿宋_GB2312" w:eastAsia="仿宋_GB2312" w:hAnsi="微软雅黑" w:hint="eastAsia"/>
          <w:color w:val="333333"/>
          <w:sz w:val="28"/>
          <w:szCs w:val="28"/>
        </w:rPr>
        <w:t>要</w:t>
      </w:r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认真学习《</w:t>
      </w:r>
      <w:hyperlink r:id="rId9" w:tgtFrame="_blank" w:history="1">
        <w:r w:rsidR="000228DB" w:rsidRPr="0095379A">
          <w:rPr>
            <w:rFonts w:ascii="仿宋_GB2312" w:eastAsia="仿宋_GB2312" w:hAnsi="Arial" w:hint="eastAsia"/>
            <w:kern w:val="0"/>
            <w:sz w:val="28"/>
            <w:szCs w:val="28"/>
          </w:rPr>
          <w:t>中国共产党廉洁自律准则</w:t>
        </w:r>
      </w:hyperlink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》、《</w:t>
      </w:r>
      <w:hyperlink r:id="rId10" w:tgtFrame="_blank" w:history="1">
        <w:r w:rsidR="000228DB" w:rsidRPr="0095379A">
          <w:rPr>
            <w:rFonts w:ascii="仿宋_GB2312" w:eastAsia="仿宋_GB2312" w:hAnsi="Arial" w:hint="eastAsia"/>
            <w:kern w:val="0"/>
            <w:sz w:val="28"/>
            <w:szCs w:val="28"/>
          </w:rPr>
          <w:t>中国共产党纪律处分条例</w:t>
        </w:r>
      </w:hyperlink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》等党内法规，学习党的历史，学习革命先辈和先进典型，从</w:t>
      </w:r>
      <w:hyperlink r:id="rId11" w:tgtFrame="_blank" w:history="1">
        <w:r w:rsidR="000228DB" w:rsidRPr="0095379A">
          <w:rPr>
            <w:rFonts w:ascii="仿宋_GB2312" w:eastAsia="仿宋_GB2312" w:hAnsi="Arial" w:hint="eastAsia"/>
            <w:kern w:val="0"/>
            <w:sz w:val="28"/>
            <w:szCs w:val="28"/>
          </w:rPr>
          <w:t>周永康</w:t>
        </w:r>
      </w:hyperlink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、</w:t>
      </w:r>
      <w:hyperlink r:id="rId12" w:tgtFrame="_blank" w:history="1">
        <w:r w:rsidR="000228DB" w:rsidRPr="0095379A">
          <w:rPr>
            <w:rFonts w:ascii="仿宋_GB2312" w:eastAsia="仿宋_GB2312" w:hAnsi="Arial" w:hint="eastAsia"/>
            <w:kern w:val="0"/>
            <w:sz w:val="28"/>
            <w:szCs w:val="28"/>
          </w:rPr>
          <w:t>薄熙来</w:t>
        </w:r>
      </w:hyperlink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、</w:t>
      </w:r>
      <w:hyperlink r:id="rId13" w:tgtFrame="_blank" w:history="1">
        <w:r w:rsidR="000228DB" w:rsidRPr="0095379A">
          <w:rPr>
            <w:rFonts w:ascii="仿宋_GB2312" w:eastAsia="仿宋_GB2312" w:hAnsi="Arial" w:hint="eastAsia"/>
            <w:kern w:val="0"/>
            <w:sz w:val="28"/>
            <w:szCs w:val="28"/>
          </w:rPr>
          <w:t>徐才厚</w:t>
        </w:r>
      </w:hyperlink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、</w:t>
      </w:r>
      <w:hyperlink r:id="rId14" w:tgtFrame="_blank" w:history="1">
        <w:r w:rsidR="000228DB" w:rsidRPr="0095379A">
          <w:rPr>
            <w:rFonts w:ascii="仿宋_GB2312" w:eastAsia="仿宋_GB2312" w:hAnsi="Arial" w:hint="eastAsia"/>
            <w:kern w:val="0"/>
            <w:sz w:val="28"/>
            <w:szCs w:val="28"/>
          </w:rPr>
          <w:t>郭伯雄</w:t>
        </w:r>
      </w:hyperlink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、</w:t>
      </w:r>
      <w:hyperlink r:id="rId15" w:tgtFrame="_blank" w:history="1">
        <w:proofErr w:type="gramStart"/>
        <w:r w:rsidR="000228DB" w:rsidRPr="0095379A">
          <w:rPr>
            <w:rFonts w:ascii="仿宋_GB2312" w:eastAsia="仿宋_GB2312" w:hAnsi="Arial" w:hint="eastAsia"/>
            <w:kern w:val="0"/>
            <w:sz w:val="28"/>
            <w:szCs w:val="28"/>
          </w:rPr>
          <w:t>令计划</w:t>
        </w:r>
        <w:proofErr w:type="gramEnd"/>
      </w:hyperlink>
      <w:r w:rsidR="000228DB" w:rsidRPr="0095379A">
        <w:rPr>
          <w:rFonts w:ascii="仿宋_GB2312" w:eastAsia="仿宋_GB2312" w:hAnsi="Arial" w:hint="eastAsia"/>
          <w:kern w:val="0"/>
          <w:sz w:val="28"/>
          <w:szCs w:val="28"/>
        </w:rPr>
        <w:t>等违纪违法案件中汲取教训，肃清恶劣影响，发挥正面典型的激励作用和反面典型的警示作用，引导党员牢记党规党纪，牢记党的优良传统和作风，树立崇高道德追求，养成纪律自觉，守住为人、做事的基准和底线。</w:t>
      </w:r>
    </w:p>
    <w:p w:rsidR="000228DB" w:rsidRDefault="0055008B" w:rsidP="0095379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 w:rsidRPr="0095379A">
        <w:rPr>
          <w:rFonts w:ascii="仿宋_GB2312" w:eastAsia="仿宋_GB2312" w:cs="仿宋_GB2312" w:hint="eastAsia"/>
          <w:kern w:val="0"/>
          <w:sz w:val="28"/>
          <w:szCs w:val="28"/>
        </w:rPr>
        <w:t>当前，学校正处于加快建设世界一流大学的关键阶段，“十三五”开局起步和综合改革攻坚克难时期改革发展任务很重，</w:t>
      </w:r>
      <w:r w:rsidRPr="0095379A">
        <w:rPr>
          <w:rFonts w:ascii="仿宋_GB2312" w:eastAsia="仿宋_GB2312" w:hAnsi="ˎ̥" w:hint="eastAsia"/>
          <w:sz w:val="28"/>
          <w:szCs w:val="28"/>
        </w:rPr>
        <w:t>已经明确的</w:t>
      </w:r>
      <w:r w:rsidR="00F50712" w:rsidRPr="0095379A">
        <w:rPr>
          <w:rFonts w:ascii="仿宋_GB2312" w:eastAsia="仿宋_GB2312" w:hAnsi="ˎ̥" w:hint="eastAsia"/>
          <w:sz w:val="28"/>
          <w:szCs w:val="28"/>
        </w:rPr>
        <w:t>发展目标能否落到实处、取得实效，关键要看领导干部如何作为。随着“三严三实”主题教育的深入开展，</w:t>
      </w:r>
      <w:r w:rsidRPr="0095379A">
        <w:rPr>
          <w:rFonts w:ascii="仿宋_GB2312" w:eastAsia="仿宋_GB2312" w:hAnsi="ˎ̥" w:hint="eastAsia"/>
          <w:sz w:val="28"/>
          <w:szCs w:val="28"/>
        </w:rPr>
        <w:t>作为</w:t>
      </w:r>
      <w:r w:rsidR="00F50712" w:rsidRPr="0095379A">
        <w:rPr>
          <w:rFonts w:ascii="仿宋_GB2312" w:eastAsia="仿宋_GB2312" w:hAnsi="ˎ̥" w:hint="eastAsia"/>
          <w:sz w:val="28"/>
          <w:szCs w:val="28"/>
        </w:rPr>
        <w:t>党员干部只有敢于担当，勇于作为，聚集务实高效、干事创业的正能量，以一种等不起、慢不得、坐不住的激情和干劲，珍惜组织赋予自己的干事创业的平台，才能</w:t>
      </w:r>
      <w:r w:rsidRPr="0095379A">
        <w:rPr>
          <w:rFonts w:ascii="仿宋_GB2312" w:eastAsia="仿宋_GB2312" w:hAnsi="ˎ̥" w:hint="eastAsia"/>
          <w:sz w:val="28"/>
          <w:szCs w:val="28"/>
        </w:rPr>
        <w:t>不辜负组织的信任和广大师生的期待。</w:t>
      </w:r>
      <w:r w:rsidR="0095379A" w:rsidRPr="0095379A">
        <w:rPr>
          <w:rFonts w:ascii="仿宋_GB2312" w:eastAsia="仿宋_GB2312" w:cs="仿宋_GB2312" w:hint="eastAsia"/>
          <w:kern w:val="0"/>
          <w:sz w:val="28"/>
          <w:szCs w:val="28"/>
        </w:rPr>
        <w:t>认真学习</w:t>
      </w:r>
      <w:r w:rsidR="0095379A" w:rsidRPr="0095379A">
        <w:rPr>
          <w:rFonts w:ascii="仿宋_GB2312" w:eastAsia="仿宋_GB2312" w:hAnsi="宋体" w:hint="eastAsia"/>
          <w:sz w:val="28"/>
          <w:szCs w:val="28"/>
        </w:rPr>
        <w:t>党章党规</w:t>
      </w:r>
      <w:r w:rsidR="0095379A" w:rsidRPr="0095379A">
        <w:rPr>
          <w:rFonts w:ascii="仿宋_GB2312" w:eastAsia="仿宋_GB2312" w:cs="仿宋_GB2312" w:hint="eastAsia"/>
          <w:kern w:val="0"/>
          <w:sz w:val="28"/>
          <w:szCs w:val="28"/>
        </w:rPr>
        <w:t>，有利于广大党员干部进一步将理想信念转变为干事创业的担当，将党的宗旨转变为服务师生的行动，将纪律规矩转变为廉洁自律的修养，为加快建设中</w:t>
      </w:r>
      <w:r w:rsidR="0095379A">
        <w:rPr>
          <w:rFonts w:ascii="仿宋_GB2312" w:eastAsia="仿宋_GB2312" w:cs="仿宋_GB2312" w:hint="eastAsia"/>
          <w:kern w:val="0"/>
          <w:sz w:val="28"/>
          <w:szCs w:val="28"/>
        </w:rPr>
        <w:t>国特色世界一流大学</w:t>
      </w:r>
      <w:proofErr w:type="gramStart"/>
      <w:r w:rsidR="0095379A">
        <w:rPr>
          <w:rFonts w:ascii="仿宋_GB2312" w:eastAsia="仿宋_GB2312" w:cs="仿宋_GB2312" w:hint="eastAsia"/>
          <w:kern w:val="0"/>
          <w:sz w:val="28"/>
          <w:szCs w:val="28"/>
        </w:rPr>
        <w:t>作</w:t>
      </w:r>
      <w:r w:rsidR="0095379A" w:rsidRPr="0095379A">
        <w:rPr>
          <w:rFonts w:ascii="仿宋_GB2312" w:eastAsia="仿宋_GB2312" w:cs="仿宋_GB2312" w:hint="eastAsia"/>
          <w:kern w:val="0"/>
          <w:sz w:val="28"/>
          <w:szCs w:val="28"/>
        </w:rPr>
        <w:t>出</w:t>
      </w:r>
      <w:proofErr w:type="gramEnd"/>
      <w:r w:rsidR="0095379A" w:rsidRPr="0095379A">
        <w:rPr>
          <w:rFonts w:ascii="仿宋_GB2312" w:eastAsia="仿宋_GB2312" w:cs="仿宋_GB2312" w:hint="eastAsia"/>
          <w:kern w:val="0"/>
          <w:sz w:val="28"/>
          <w:szCs w:val="28"/>
        </w:rPr>
        <w:t>新的贡献。</w:t>
      </w:r>
    </w:p>
    <w:p w:rsidR="0095379A" w:rsidRPr="0095379A" w:rsidRDefault="0095379A" w:rsidP="0095379A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:rsidR="0095379A" w:rsidRDefault="0095379A" w:rsidP="0095379A">
      <w:pPr>
        <w:adjustRightInd w:val="0"/>
        <w:snapToGrid w:val="0"/>
        <w:spacing w:line="500" w:lineRule="exact"/>
        <w:ind w:right="56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人事处 李小东</w:t>
      </w:r>
    </w:p>
    <w:p w:rsidR="0095379A" w:rsidRPr="0095379A" w:rsidRDefault="0095379A" w:rsidP="0095379A">
      <w:pPr>
        <w:adjustRightInd w:val="0"/>
        <w:snapToGrid w:val="0"/>
        <w:spacing w:line="500" w:lineRule="exact"/>
        <w:ind w:right="70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2016年6月</w:t>
      </w:r>
    </w:p>
    <w:sectPr w:rsidR="0095379A" w:rsidRPr="0095379A" w:rsidSect="0095379A">
      <w:pgSz w:w="11906" w:h="17338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97" w:rsidRDefault="008C7797" w:rsidP="00B748BD">
      <w:r>
        <w:separator/>
      </w:r>
    </w:p>
  </w:endnote>
  <w:endnote w:type="continuationSeparator" w:id="0">
    <w:p w:rsidR="008C7797" w:rsidRDefault="008C7797" w:rsidP="00B7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itiStd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97" w:rsidRDefault="008C7797" w:rsidP="00B748BD">
      <w:r>
        <w:separator/>
      </w:r>
    </w:p>
  </w:footnote>
  <w:footnote w:type="continuationSeparator" w:id="0">
    <w:p w:rsidR="008C7797" w:rsidRDefault="008C7797" w:rsidP="00B74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9DA"/>
    <w:rsid w:val="000228DB"/>
    <w:rsid w:val="00071E42"/>
    <w:rsid w:val="0011192B"/>
    <w:rsid w:val="001B3195"/>
    <w:rsid w:val="002D5134"/>
    <w:rsid w:val="00314D70"/>
    <w:rsid w:val="0036502B"/>
    <w:rsid w:val="003A678A"/>
    <w:rsid w:val="004670A1"/>
    <w:rsid w:val="004A707F"/>
    <w:rsid w:val="0055008B"/>
    <w:rsid w:val="007709DA"/>
    <w:rsid w:val="007F0569"/>
    <w:rsid w:val="00823904"/>
    <w:rsid w:val="008C7797"/>
    <w:rsid w:val="0095379A"/>
    <w:rsid w:val="00A123D8"/>
    <w:rsid w:val="00A8539F"/>
    <w:rsid w:val="00B529E3"/>
    <w:rsid w:val="00B646AC"/>
    <w:rsid w:val="00B71623"/>
    <w:rsid w:val="00B748BD"/>
    <w:rsid w:val="00C06EAD"/>
    <w:rsid w:val="00C87062"/>
    <w:rsid w:val="00CC374A"/>
    <w:rsid w:val="00CF76A0"/>
    <w:rsid w:val="00D9517B"/>
    <w:rsid w:val="00DE7E25"/>
    <w:rsid w:val="00E83E3A"/>
    <w:rsid w:val="00F50712"/>
    <w:rsid w:val="00FA6B04"/>
    <w:rsid w:val="00FE015B"/>
    <w:rsid w:val="00F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239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2390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9DA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7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8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8B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748BD"/>
    <w:rPr>
      <w:strike w:val="0"/>
      <w:dstrike w:val="0"/>
      <w:color w:val="22222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748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87062"/>
    <w:rPr>
      <w:b/>
      <w:bCs/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C870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7062"/>
    <w:rPr>
      <w:sz w:val="18"/>
      <w:szCs w:val="18"/>
    </w:rPr>
  </w:style>
  <w:style w:type="character" w:customStyle="1" w:styleId="view-tip-panel2">
    <w:name w:val="view-tip-panel2"/>
    <w:basedOn w:val="a0"/>
    <w:rsid w:val="00FA6B04"/>
    <w:rPr>
      <w:rFonts w:ascii="宋体" w:eastAsia="宋体" w:hAnsi="宋体" w:hint="eastAsia"/>
      <w:vanish w:val="0"/>
      <w:webHidden w:val="0"/>
      <w:color w:val="888888"/>
      <w:sz w:val="14"/>
      <w:szCs w:val="14"/>
      <w:specVanish w:val="0"/>
    </w:rPr>
  </w:style>
  <w:style w:type="character" w:customStyle="1" w:styleId="2Char">
    <w:name w:val="标题 2 Char"/>
    <w:basedOn w:val="a0"/>
    <w:link w:val="2"/>
    <w:uiPriority w:val="9"/>
    <w:rsid w:val="00823904"/>
    <w:rPr>
      <w:rFonts w:ascii="宋体" w:eastAsia="宋体" w:hAnsi="宋体" w:cs="宋体"/>
      <w:b/>
      <w:bCs/>
      <w:color w:val="333333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23904"/>
    <w:rPr>
      <w:rFonts w:ascii="宋体" w:eastAsia="宋体" w:hAnsi="宋体" w:cs="宋体"/>
      <w:b/>
      <w:bCs/>
      <w:color w:val="333333"/>
      <w:kern w:val="0"/>
      <w:sz w:val="28"/>
      <w:szCs w:val="28"/>
    </w:rPr>
  </w:style>
  <w:style w:type="character" w:customStyle="1" w:styleId="title-prefix">
    <w:name w:val="title-prefix"/>
    <w:basedOn w:val="a0"/>
    <w:rsid w:val="00823904"/>
  </w:style>
  <w:style w:type="character" w:customStyle="1" w:styleId="number2">
    <w:name w:val="number2"/>
    <w:basedOn w:val="a0"/>
    <w:rsid w:val="0082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877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910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5455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56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16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3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074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6810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906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5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9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08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945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4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01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75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9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1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600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86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33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54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70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38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84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2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179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03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53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zju.edu.cn/advance_search.php?keyword=&#20004;&#23398;&#19968;&#20570;" TargetMode="External"/><Relationship Id="rId13" Type="http://schemas.openxmlformats.org/officeDocument/2006/relationships/hyperlink" Target="http://baike.baidu.com/view/188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2372339.htm" TargetMode="External"/><Relationship Id="rId12" Type="http://schemas.openxmlformats.org/officeDocument/2006/relationships/hyperlink" Target="http://baike.baidu.com/view/5779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0488161.htm" TargetMode="External"/><Relationship Id="rId11" Type="http://schemas.openxmlformats.org/officeDocument/2006/relationships/hyperlink" Target="http://baike.baidu.com/view/1869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baidu.com/view/308452.htm" TargetMode="External"/><Relationship Id="rId10" Type="http://schemas.openxmlformats.org/officeDocument/2006/relationships/hyperlink" Target="http://baike.baidu.com/view/3085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item/%E4%B8%AD%E5%9B%BD%E5%85%B1%E4%BA%A7%E5%85%9A%E5%BB%89%E6%B4%81%E8%87%AA%E5%BE%8B%E5%87%86%E5%88%99" TargetMode="External"/><Relationship Id="rId14" Type="http://schemas.openxmlformats.org/officeDocument/2006/relationships/hyperlink" Target="http://baike.baidu.com/view/1875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dcterms:created xsi:type="dcterms:W3CDTF">2016-06-19T13:00:00Z</dcterms:created>
  <dcterms:modified xsi:type="dcterms:W3CDTF">2016-06-23T08:55:00Z</dcterms:modified>
</cp:coreProperties>
</file>