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F9C8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附件1</w:t>
      </w:r>
    </w:p>
    <w:p w14:paraId="35C51E7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方正小标宋简体" w:hAnsi="微软雅黑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</w:rPr>
        <w:t>年度教职工师德考核和年度考核</w:t>
      </w:r>
    </w:p>
    <w:p w14:paraId="1B99523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方正小标宋简体" w:hAnsi="微软雅黑" w:eastAsia="方正小标宋简体" w:cs="宋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333333"/>
          <w:kern w:val="0"/>
          <w:sz w:val="44"/>
          <w:szCs w:val="44"/>
        </w:rPr>
        <w:t>等级的评定和应用</w:t>
      </w:r>
    </w:p>
    <w:p w14:paraId="2E81C31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85"/>
        <w:jc w:val="left"/>
        <w:textAlignment w:val="auto"/>
        <w:rPr>
          <w:rFonts w:ascii="方正小标宋简体" w:hAnsi="微软雅黑" w:eastAsia="方正小标宋简体" w:cs="宋体"/>
          <w:b/>
          <w:bCs/>
          <w:color w:val="333333"/>
          <w:kern w:val="0"/>
          <w:sz w:val="36"/>
          <w:szCs w:val="36"/>
        </w:rPr>
      </w:pPr>
    </w:p>
    <w:p w14:paraId="46D0331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85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bCs/>
          <w:color w:val="333333"/>
          <w:kern w:val="0"/>
          <w:sz w:val="32"/>
          <w:szCs w:val="32"/>
        </w:rPr>
        <w:t>一、考核等级和先进的评定</w:t>
      </w:r>
    </w:p>
    <w:p w14:paraId="3CB109F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 考核等级分为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优秀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”“</w:t>
      </w:r>
      <w:r>
        <w:rPr>
          <w:rFonts w:ascii="Times New Roman" w:hAnsi="Times New Roman" w:eastAsia="仿宋_GB2312"/>
          <w:kern w:val="0"/>
          <w:sz w:val="32"/>
          <w:szCs w:val="32"/>
        </w:rPr>
        <w:t>合格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”“</w:t>
      </w:r>
      <w:r>
        <w:rPr>
          <w:rFonts w:ascii="Times New Roman" w:hAnsi="Times New Roman" w:eastAsia="仿宋_GB2312"/>
          <w:kern w:val="0"/>
          <w:sz w:val="32"/>
          <w:szCs w:val="32"/>
        </w:rPr>
        <w:t>基本合格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不合格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四个等级，其中：师德考核等级为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优秀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的人数比例不超过本单位参加师德考核人数的30%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/>
          <w:kern w:val="0"/>
          <w:sz w:val="32"/>
          <w:szCs w:val="32"/>
        </w:rPr>
        <w:t>年度考核等级为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“</w:t>
      </w:r>
      <w:r>
        <w:rPr>
          <w:rFonts w:ascii="Times New Roman" w:hAnsi="Times New Roman" w:eastAsia="仿宋_GB2312"/>
          <w:kern w:val="0"/>
          <w:sz w:val="32"/>
          <w:szCs w:val="32"/>
        </w:rPr>
        <w:t>优秀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”</w:t>
      </w:r>
      <w:r>
        <w:rPr>
          <w:rFonts w:ascii="Times New Roman" w:hAnsi="Times New Roman" w:eastAsia="仿宋_GB2312"/>
          <w:kern w:val="0"/>
          <w:sz w:val="32"/>
          <w:szCs w:val="32"/>
        </w:rPr>
        <w:t>的人数不超过本单位参加年度考核人数（不含参加考核但不定考核等级的人员）的20%。</w:t>
      </w:r>
    </w:p>
    <w:p w14:paraId="18E743F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各单位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在师德考核优秀人员中遴选年度考核优秀人员，在年度考核优秀人员中遴选院级优秀工作者，在</w:t>
      </w:r>
      <w:r>
        <w:rPr>
          <w:rFonts w:ascii="Times New Roman" w:hAnsi="Times New Roman" w:eastAsia="仿宋_GB2312"/>
          <w:kern w:val="0"/>
          <w:sz w:val="32"/>
          <w:szCs w:val="32"/>
        </w:rPr>
        <w:t>院级先进工作者中遴选校级先进工作者候选人。院级先进工作者名额不超过本单位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年度考核优秀</w:t>
      </w:r>
      <w:r>
        <w:rPr>
          <w:rFonts w:ascii="Times New Roman" w:hAnsi="Times New Roman" w:eastAsia="仿宋_GB2312"/>
          <w:kern w:val="0"/>
          <w:sz w:val="32"/>
          <w:szCs w:val="32"/>
        </w:rPr>
        <w:t>人数的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kern w:val="0"/>
          <w:sz w:val="32"/>
          <w:szCs w:val="32"/>
        </w:rPr>
        <w:t>0%，校级先进工作者名额不超过本单位院级先进工作者人数的10%。</w:t>
      </w:r>
    </w:p>
    <w:p w14:paraId="50B6441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年度考核优秀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等级</w:t>
      </w:r>
      <w:r>
        <w:rPr>
          <w:rFonts w:ascii="Times New Roman" w:hAnsi="Times New Roman" w:eastAsia="仿宋_GB2312"/>
          <w:kern w:val="0"/>
          <w:sz w:val="32"/>
          <w:szCs w:val="32"/>
        </w:rPr>
        <w:t>名额应当向一线岗位、艰苦岗位以及获得表彰奖励的人员倾斜。</w:t>
      </w:r>
    </w:p>
    <w:p w14:paraId="01B943C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2.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在站学科博士后、行政专员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技术专员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和校本部人才派遣员工纳入教职工统一考核，计入优秀、先进评选基数，各学院（系）、单位在进行评选时应保证其名额，不能占用。</w:t>
      </w:r>
    </w:p>
    <w:p w14:paraId="337E323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3. 有下列情况之一者，年度考核为不合格：</w:t>
      </w:r>
    </w:p>
    <w:p w14:paraId="6D742D9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（1）师德考核不合格的；</w:t>
      </w:r>
    </w:p>
    <w:p w14:paraId="2B5B087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教学、科研或医疗等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工作中因严重失误造成重大损失或者恶劣社会影响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</w:t>
      </w:r>
    </w:p>
    <w:p w14:paraId="74DD0F3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（3）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兼职担任辅导员、班主任、德育导师及本科生导师在工作中考核不合格的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；</w:t>
      </w:r>
    </w:p>
    <w:p w14:paraId="15D0E42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（4）不愿承担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学校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安排的教学任务或教学考核不合格的；</w:t>
      </w:r>
    </w:p>
    <w:p w14:paraId="7269851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（5）难以适应工作要求，不能完成本职工作的；</w:t>
      </w:r>
    </w:p>
    <w:p w14:paraId="194EA50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累计旷工15个工作日及以上，或连续旷工7个工作日及以上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； </w:t>
      </w:r>
    </w:p>
    <w:p w14:paraId="1FD8F7E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）无正当理由不参加学校年度考核的；</w:t>
      </w:r>
    </w:p>
    <w:p w14:paraId="77A6548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上一年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年度考核为基本合格，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本年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仍无明显改进的；</w:t>
      </w:r>
    </w:p>
    <w:p w14:paraId="37253E5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）其它可以确定为不合格的。</w:t>
      </w:r>
    </w:p>
    <w:p w14:paraId="2A95A6E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. 考核年度内违反党纪校规受到处分的，按上级有关规定和学校文件处理。</w:t>
      </w:r>
    </w:p>
    <w:p w14:paraId="4DC0605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85"/>
        <w:textAlignment w:val="auto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/>
          <w:bCs/>
          <w:color w:val="000000"/>
          <w:kern w:val="0"/>
          <w:sz w:val="32"/>
          <w:szCs w:val="32"/>
        </w:rPr>
        <w:t>二、考核结果应用</w:t>
      </w:r>
    </w:p>
    <w:p w14:paraId="25E78FD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考核结果运用按《事业单位工作人员考核规定》执行。坚持考用结合，将考核结果作为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教职工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调整岗位、职务、职员等级、工资和评定职称、奖励，以及变更、续订、解除、终止聘用（任）合同等的依据。</w:t>
      </w:r>
    </w:p>
    <w:p w14:paraId="3C10810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1. 在岗位聘任、职称评聘、合同期满考核、干部选拔、研究生导师资格审核、评奖评优、人才项目申报等环节，应从严从实使用师德考核结果。</w:t>
      </w:r>
    </w:p>
    <w:p w14:paraId="522F281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2. 年度考核等级为“基本合格”的，不增加薪级工资，不享受年终绩效奖励，下一年度岗位绩效按50%计发；连续两年被确定为基本合格的，予以组织调整或者组织处理。</w:t>
      </w:r>
    </w:p>
    <w:p w14:paraId="7934CBE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. 年度考核等级为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“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不合格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”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，不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薪级工资，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不享受年终绩效奖励，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下一年度停发岗位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绩效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</w:rPr>
        <w:t>年度考核不合格且不同意调整工作岗位，或者连续两年年度不合格，单位可以解除聘用合同。</w:t>
      </w:r>
    </w:p>
    <w:p w14:paraId="5704BC0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4. 年度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考核不确定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等级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的，不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增加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薪级工资，视情况享受年终绩效奖励和下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年度岗位绩效。连续两年不确定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等级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的，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  <w:t>结合实际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调整工作岗位。</w:t>
      </w:r>
    </w:p>
    <w:p w14:paraId="5EC9207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其中，初次就业不确定等级的，正常享受年终奖励绩效和下一年度岗位绩效；因受到处分不确定等级的，按处分相关规定计发；因特殊情况调查期内不确定等级的，不享受年终绩效奖励，下一年度按岗位绩效不超过50%计发。</w:t>
      </w:r>
    </w:p>
    <w:p w14:paraId="6D7D6B7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0"/>
        <w:textAlignment w:val="auto"/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226C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B28446">
                          <w:pPr>
                            <w:pStyle w:val="2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28446">
                    <w:pPr>
                      <w:pStyle w:val="2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1"/>
                      </w:rPr>
                      <w:t>9</w: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U4YTY4MDAwOTNkNzI1ZGVmMDY1NGQzNjY5ZDgifQ=="/>
  </w:docVars>
  <w:rsids>
    <w:rsidRoot w:val="442F7CCC"/>
    <w:rsid w:val="00A27F55"/>
    <w:rsid w:val="0246284B"/>
    <w:rsid w:val="079E3633"/>
    <w:rsid w:val="14662923"/>
    <w:rsid w:val="1F192C63"/>
    <w:rsid w:val="1FED5A13"/>
    <w:rsid w:val="28827DB5"/>
    <w:rsid w:val="338611ED"/>
    <w:rsid w:val="3970572A"/>
    <w:rsid w:val="3E8D14E7"/>
    <w:rsid w:val="431C0177"/>
    <w:rsid w:val="442F7CCC"/>
    <w:rsid w:val="4D172984"/>
    <w:rsid w:val="53197A2F"/>
    <w:rsid w:val="58D418C8"/>
    <w:rsid w:val="72533816"/>
    <w:rsid w:val="750C1387"/>
    <w:rsid w:val="77732197"/>
    <w:rsid w:val="7F93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1222</Characters>
  <Lines>0</Lines>
  <Paragraphs>0</Paragraphs>
  <TotalTime>349</TotalTime>
  <ScaleCrop>false</ScaleCrop>
  <LinksUpToDate>false</LinksUpToDate>
  <CharactersWithSpaces>1232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2022-12-06T10:37:00Z</dcterms:created>
  <dc:creator>家利</dc:creator>
  <cp:lastModifiedBy>王家利</cp:lastModifiedBy>
  <cp:lastPrinted>2024-12-06T02:29:00Z</cp:lastPrinted>
  <dcterms:modified xsi:type="dcterms:W3CDTF">2024-12-09T03:12:06Z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76CF6781182B4239A7C2491D1CC0B3DE_13</vt:lpwstr>
  </property>
</Properties>
</file>