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center"/>
        <w:rPr>
          <w:rFonts w:ascii="仿宋_GB2312" w:eastAsia="仿宋_GB2312"/>
        </w:rPr>
      </w:pPr>
      <w:bookmarkStart w:id="41" w:name="_GoBack"/>
      <w:bookmarkEnd w:id="41"/>
      <w:bookmarkStart w:id="0" w:name="_Toc492746971"/>
      <w:r>
        <w:rPr>
          <w:rFonts w:hint="eastAsia" w:ascii="黑体" w:hAnsi="黑体" w:eastAsia="黑体"/>
          <w:sz w:val="44"/>
          <w:szCs w:val="44"/>
        </w:rPr>
        <w:t>管理人员操作手册</w:t>
      </w:r>
    </w:p>
    <w:p>
      <w:pPr>
        <w:pStyle w:val="2"/>
        <w:ind w:left="0"/>
        <w:rPr>
          <w:rFonts w:ascii="仿宋_GB2312" w:eastAsia="仿宋_GB2312"/>
        </w:rPr>
      </w:pPr>
      <w:r>
        <w:rPr>
          <w:rFonts w:hint="eastAsia" w:ascii="仿宋_GB2312" w:eastAsia="仿宋_GB2312"/>
        </w:rPr>
        <w:t>一、登陆系统</w:t>
      </w:r>
      <w:bookmarkEnd w:id="0"/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Style w:val="14"/>
          <w:rFonts w:hint="eastAsia" w:ascii="仿宋_GB2312" w:eastAsia="仿宋_GB2312"/>
          <w:i w:val="0"/>
          <w:iCs w:val="0"/>
          <w:sz w:val="24"/>
          <w:szCs w:val="24"/>
        </w:rPr>
        <w:t>注：建议采用chrome浏览器，下载：</w:t>
      </w:r>
      <w:r>
        <w:fldChar w:fldCharType="begin"/>
      </w:r>
      <w:r>
        <w:instrText xml:space="preserve"> HYPERLINK "http://hrm.zju.edu.cn/chrome.zip" </w:instrText>
      </w:r>
      <w:r>
        <w:fldChar w:fldCharType="separate"/>
      </w:r>
      <w:r>
        <w:rPr>
          <w:rStyle w:val="10"/>
          <w:rFonts w:hint="eastAsia" w:ascii="仿宋_GB2312" w:eastAsia="仿宋_GB2312"/>
          <w:sz w:val="24"/>
          <w:szCs w:val="24"/>
        </w:rPr>
        <w:t>http://hrm.zju.edu.cn/chrome.zip</w:t>
      </w:r>
      <w:r>
        <w:rPr>
          <w:rStyle w:val="10"/>
          <w:rFonts w:hint="eastAsia" w:ascii="仿宋_GB2312" w:eastAsia="仿宋_GB2312"/>
          <w:sz w:val="24"/>
          <w:szCs w:val="24"/>
        </w:rPr>
        <w:fldChar w:fldCharType="end"/>
      </w:r>
    </w:p>
    <w:p>
      <w:pPr>
        <w:ind w:left="420"/>
        <w:rPr>
          <w:rStyle w:val="14"/>
          <w:rFonts w:ascii="仿宋_GB2312" w:eastAsia="仿宋_GB2312"/>
          <w:sz w:val="24"/>
          <w:szCs w:val="24"/>
        </w:rPr>
      </w:pPr>
      <w:r>
        <w:rPr>
          <w:rStyle w:val="14"/>
          <w:rFonts w:hint="eastAsia" w:ascii="仿宋_GB2312" w:eastAsia="仿宋_GB2312"/>
          <w:i w:val="0"/>
          <w:iCs w:val="0"/>
          <w:sz w:val="24"/>
          <w:szCs w:val="24"/>
        </w:rPr>
        <w:t>注：总共分为</w:t>
      </w:r>
      <w:r>
        <w:rPr>
          <w:rStyle w:val="14"/>
          <w:rFonts w:ascii="仿宋_GB2312" w:eastAsia="仿宋_GB2312"/>
          <w:i w:val="0"/>
          <w:iCs w:val="0"/>
          <w:sz w:val="24"/>
          <w:szCs w:val="24"/>
        </w:rPr>
        <w:t>4</w:t>
      </w:r>
      <w:r>
        <w:rPr>
          <w:rStyle w:val="14"/>
          <w:rFonts w:hint="eastAsia" w:ascii="仿宋_GB2312" w:eastAsia="仿宋_GB2312"/>
          <w:i w:val="0"/>
          <w:iCs w:val="0"/>
          <w:sz w:val="24"/>
          <w:szCs w:val="24"/>
        </w:rPr>
        <w:t>大步：一、资料审核环节；二、汇总表审核环节；三、职级申报公示；四、医院岗聘小组评审环节（并公示）；</w:t>
      </w:r>
    </w:p>
    <w:p>
      <w:pPr>
        <w:ind w:left="420"/>
        <w:rPr>
          <w:rStyle w:val="14"/>
          <w:rFonts w:ascii="仿宋_GB2312" w:eastAsia="仿宋_GB2312"/>
          <w:sz w:val="24"/>
          <w:szCs w:val="24"/>
        </w:rPr>
      </w:pPr>
    </w:p>
    <w:p>
      <w:pPr>
        <w:widowControl/>
        <w:spacing w:line="312" w:lineRule="auto"/>
        <w:ind w:left="0" w:leftChars="0"/>
        <w:outlineLvl w:val="2"/>
        <w:rPr>
          <w:rFonts w:ascii="仿宋_GB2312" w:eastAsia="仿宋_GB2312"/>
          <w:b/>
          <w:bCs/>
          <w:sz w:val="30"/>
          <w:szCs w:val="32"/>
        </w:rPr>
      </w:pPr>
      <w:bookmarkStart w:id="1" w:name="_Toc492746973"/>
      <w:r>
        <w:rPr>
          <w:rFonts w:hint="eastAsia" w:ascii="仿宋_GB2312" w:eastAsia="仿宋_GB2312"/>
          <w:b/>
          <w:bCs/>
          <w:sz w:val="30"/>
          <w:szCs w:val="32"/>
        </w:rPr>
        <w:t>1.1 “审核人”登陆系统（2/2）</w:t>
      </w:r>
      <w:bookmarkEnd w:id="1"/>
    </w:p>
    <w:p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1) 浏览器打开</w:t>
      </w:r>
      <w:r>
        <w:fldChar w:fldCharType="begin"/>
      </w:r>
      <w:r>
        <w:instrText xml:space="preserve"> HYPERLINK "http://hrm.zju.edu.cn:8098" </w:instrText>
      </w:r>
      <w:r>
        <w:fldChar w:fldCharType="separate"/>
      </w:r>
      <w:r>
        <w:rPr>
          <w:rFonts w:hint="eastAsia" w:ascii="仿宋_GB2312" w:eastAsia="仿宋_GB2312"/>
          <w:bCs/>
          <w:color w:val="0563C1"/>
          <w:sz w:val="24"/>
          <w:szCs w:val="24"/>
          <w:u w:val="single"/>
        </w:rPr>
        <w:t>http://hrm.zju.edu.cn:8098</w:t>
      </w:r>
      <w:r>
        <w:rPr>
          <w:rFonts w:hint="eastAsia" w:ascii="仿宋_GB2312" w:eastAsia="仿宋_GB2312"/>
          <w:bCs/>
          <w:color w:val="0563C1"/>
          <w:sz w:val="24"/>
          <w:szCs w:val="24"/>
          <w:u w:val="single"/>
        </w:rPr>
        <w:fldChar w:fldCharType="end"/>
      </w:r>
      <w:r>
        <w:rPr>
          <w:rFonts w:hint="eastAsia" w:ascii="仿宋_GB2312" w:eastAsia="仿宋_GB2312"/>
          <w:bCs/>
          <w:sz w:val="24"/>
          <w:szCs w:val="24"/>
        </w:rPr>
        <w:t xml:space="preserve"> ；</w:t>
      </w:r>
    </w:p>
    <w:p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 xml:space="preserve">2) 审核人登陆后，切换到“附属医院人事管理”的角色； </w:t>
      </w:r>
    </w:p>
    <w:p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drawing>
          <wp:inline distT="0" distB="0" distL="0" distR="0">
            <wp:extent cx="3856990" cy="4485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left="0" w:leftChars="0"/>
        <w:outlineLvl w:val="2"/>
        <w:rPr>
          <w:rFonts w:ascii="仿宋_GB2312" w:eastAsia="仿宋_GB2312"/>
          <w:b/>
          <w:bCs/>
          <w:sz w:val="30"/>
          <w:szCs w:val="32"/>
        </w:rPr>
      </w:pPr>
      <w:bookmarkStart w:id="2" w:name="_Toc492746979"/>
      <w:bookmarkStart w:id="3" w:name="_Toc489900854"/>
    </w:p>
    <w:bookmarkEnd w:id="2"/>
    <w:bookmarkEnd w:id="3"/>
    <w:p>
      <w:pPr>
        <w:widowControl/>
        <w:spacing w:before="260" w:after="260" w:line="415" w:lineRule="auto"/>
        <w:ind w:left="0" w:leftChars="0"/>
        <w:outlineLvl w:val="1"/>
        <w:rPr>
          <w:rFonts w:ascii="仿宋_GB2312" w:hAnsi="Calibri Light" w:eastAsia="仿宋_GB2312"/>
          <w:b/>
          <w:bCs/>
          <w:sz w:val="32"/>
          <w:szCs w:val="32"/>
        </w:rPr>
      </w:pPr>
      <w:bookmarkStart w:id="4" w:name="_Toc492746976"/>
      <w:bookmarkStart w:id="5" w:name="_Toc489900851"/>
      <w:r>
        <w:rPr>
          <w:rFonts w:hint="eastAsia" w:ascii="仿宋_GB2312" w:hAnsi="Calibri Light" w:eastAsia="仿宋_GB2312"/>
          <w:b/>
          <w:bCs/>
          <w:sz w:val="32"/>
          <w:szCs w:val="32"/>
        </w:rPr>
        <w:t>二、信息审核</w:t>
      </w:r>
      <w:bookmarkEnd w:id="4"/>
      <w:bookmarkEnd w:id="5"/>
    </w:p>
    <w:p>
      <w:pPr>
        <w:ind w:left="420"/>
        <w:rPr>
          <w:rFonts w:ascii="仿宋_GB2312" w:eastAsia="仿宋_GB2312"/>
          <w:i/>
          <w:iCs/>
          <w:color w:val="404040"/>
        </w:rPr>
      </w:pPr>
      <w:r>
        <w:rPr>
          <w:rFonts w:hint="eastAsia" w:ascii="仿宋_GB2312" w:eastAsia="仿宋_GB2312"/>
          <w:i/>
          <w:iCs/>
          <w:color w:val="404040"/>
        </w:rPr>
        <w:t>注：以下功能，需要相应的角色进入系统，菜单才会出现</w:t>
      </w:r>
    </w:p>
    <w:p>
      <w:pPr>
        <w:widowControl/>
        <w:spacing w:line="312" w:lineRule="auto"/>
        <w:ind w:left="0" w:leftChars="0"/>
        <w:outlineLvl w:val="2"/>
        <w:rPr>
          <w:rFonts w:ascii="仿宋_GB2312" w:eastAsia="仿宋_GB2312"/>
          <w:b/>
          <w:bCs/>
          <w:sz w:val="30"/>
          <w:szCs w:val="30"/>
        </w:rPr>
      </w:pPr>
      <w:bookmarkStart w:id="6" w:name="_Toc489900852"/>
      <w:bookmarkStart w:id="7" w:name="_Toc492746977"/>
      <w:r>
        <w:rPr>
          <w:rFonts w:hint="eastAsia" w:ascii="仿宋_GB2312" w:eastAsia="仿宋_GB2312"/>
          <w:b/>
          <w:bCs/>
          <w:sz w:val="30"/>
          <w:szCs w:val="30"/>
        </w:rPr>
        <w:t>2.1 资料审核</w:t>
      </w:r>
      <w:bookmarkEnd w:id="6"/>
      <w:bookmarkEnd w:id="7"/>
    </w:p>
    <w:p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r>
        <w:rPr>
          <w:rFonts w:hint="eastAsia" w:ascii="仿宋_GB2312" w:hAnsi="Calibri Light" w:eastAsia="仿宋_GB2312"/>
          <w:b/>
          <w:bCs/>
          <w:sz w:val="28"/>
          <w:szCs w:val="28"/>
        </w:rPr>
        <w:t>2.1.1 进入资料审核页面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点击菜单 “</w:t>
      </w:r>
      <w:bookmarkStart w:id="8" w:name="OLE_LINK7"/>
      <w:bookmarkStart w:id="9" w:name="OLE_LINK5"/>
      <w:bookmarkStart w:id="10" w:name="OLE_LINK6"/>
      <w:r>
        <w:rPr>
          <w:rFonts w:hint="eastAsia" w:ascii="仿宋_GB2312" w:eastAsia="仿宋_GB2312"/>
          <w:sz w:val="24"/>
          <w:szCs w:val="24"/>
        </w:rPr>
        <w:t>附属医院</w:t>
      </w:r>
      <w:bookmarkEnd w:id="8"/>
      <w:bookmarkEnd w:id="9"/>
      <w:bookmarkEnd w:id="10"/>
      <w:r>
        <w:rPr>
          <w:rFonts w:hint="eastAsia" w:ascii="仿宋_GB2312" w:eastAsia="仿宋_GB2312"/>
          <w:sz w:val="24"/>
          <w:szCs w:val="24"/>
        </w:rPr>
        <w:t>职员职级” → “附属医院职级评审” → “资料审核” ，进入相应操作页面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30194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图2.1.1 进入资料审核页面</w:t>
      </w:r>
    </w:p>
    <w:p>
      <w:pPr>
        <w:ind w:left="420"/>
        <w:rPr>
          <w:rFonts w:ascii="仿宋_GB2312" w:eastAsia="仿宋_GB2312"/>
          <w:sz w:val="24"/>
          <w:szCs w:val="24"/>
        </w:rPr>
      </w:pPr>
    </w:p>
    <w:p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r>
        <w:rPr>
          <w:rFonts w:hint="eastAsia" w:ascii="仿宋_GB2312" w:hAnsi="Calibri Light" w:eastAsia="仿宋_GB2312"/>
          <w:b/>
          <w:bCs/>
          <w:sz w:val="28"/>
          <w:szCs w:val="28"/>
        </w:rPr>
        <w:t>2.1.2 如何审核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选中一条信息，点击“审核”按钮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drawing>
          <wp:inline distT="0" distB="0" distL="0" distR="0">
            <wp:extent cx="5274310" cy="26993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图2.1.2选中信息审核</w:t>
      </w:r>
    </w:p>
    <w:p>
      <w:pPr>
        <w:ind w:left="420"/>
        <w:rPr>
          <w:rFonts w:ascii="仿宋_GB2312" w:eastAsia="仿宋_GB2312"/>
          <w:sz w:val="24"/>
          <w:szCs w:val="24"/>
        </w:rPr>
      </w:pPr>
    </w:p>
    <w:p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r>
        <w:rPr>
          <w:rFonts w:hint="eastAsia" w:ascii="仿宋_GB2312" w:hAnsi="Calibri Light" w:eastAsia="仿宋_GB2312"/>
          <w:b/>
          <w:bCs/>
          <w:sz w:val="28"/>
          <w:szCs w:val="28"/>
        </w:rPr>
        <w:t>2.1.3 资料审核</w:t>
      </w:r>
    </w:p>
    <w:p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1) 审核个人申报表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点击“申报信息”一栏中的表单页签，“查看/编辑”个人填写的申报表信息；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表单最后一个页签中，需要审核人上传签名并填写联系方式；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38258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申报表内容审核完成后，可对申报人“终止申报”、“退回”（退回申报表到申报人，让申报人重新编辑后提交）、“通过”。</w:t>
      </w:r>
    </w:p>
    <w:p>
      <w:pPr>
        <w:ind w:left="420"/>
        <w:rPr>
          <w:rFonts w:ascii="仿宋_GB2312" w:eastAsia="仿宋_GB2312"/>
          <w:i/>
          <w:iCs/>
          <w:color w:val="404040"/>
          <w:sz w:val="24"/>
          <w:szCs w:val="24"/>
        </w:rPr>
      </w:pPr>
      <w:r>
        <w:rPr>
          <w:rFonts w:hint="eastAsia" w:ascii="仿宋_GB2312" w:eastAsia="仿宋_GB2312"/>
          <w:i/>
          <w:iCs/>
          <w:color w:val="404040"/>
          <w:sz w:val="24"/>
          <w:szCs w:val="24"/>
        </w:rPr>
        <w:t>注：①</w:t>
      </w:r>
      <w:r>
        <w:rPr>
          <w:rFonts w:hint="eastAsia" w:ascii="仿宋_GB2312" w:eastAsia="仿宋_GB2312"/>
          <w:i/>
          <w:iCs/>
          <w:color w:val="FF0000"/>
          <w:sz w:val="24"/>
          <w:szCs w:val="24"/>
        </w:rPr>
        <w:t>如果申报人无资格，或者其他等不能通过的情况，请一律点击“终止申报/不通过”，不要留下待审核的数据，会对其他人造成误解</w:t>
      </w:r>
      <w:r>
        <w:rPr>
          <w:rFonts w:hint="eastAsia" w:ascii="仿宋_GB2312" w:eastAsia="仿宋_GB2312"/>
          <w:i/>
          <w:iCs/>
          <w:color w:val="404040"/>
          <w:sz w:val="24"/>
          <w:szCs w:val="24"/>
        </w:rPr>
        <w:t>。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drawing>
          <wp:inline distT="0" distB="0" distL="0" distR="0">
            <wp:extent cx="5274310" cy="72898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图2.1.3-6 审核操作</w:t>
      </w:r>
    </w:p>
    <w:p>
      <w:pPr>
        <w:ind w:left="420"/>
        <w:rPr>
          <w:rFonts w:ascii="仿宋_GB2312" w:eastAsia="仿宋_GB2312"/>
          <w:sz w:val="24"/>
          <w:szCs w:val="24"/>
        </w:rPr>
      </w:pPr>
    </w:p>
    <w:p>
      <w:pPr>
        <w:widowControl/>
        <w:spacing w:line="312" w:lineRule="auto"/>
        <w:ind w:left="0" w:leftChars="0"/>
        <w:outlineLvl w:val="2"/>
        <w:rPr>
          <w:rFonts w:ascii="仿宋_GB2312" w:eastAsia="仿宋_GB2312"/>
          <w:b/>
          <w:bCs/>
          <w:sz w:val="30"/>
          <w:szCs w:val="32"/>
        </w:rPr>
      </w:pPr>
      <w:bookmarkStart w:id="11" w:name="_Toc489900853"/>
      <w:bookmarkStart w:id="12" w:name="_Toc492746978"/>
      <w:bookmarkStart w:id="13" w:name="OLE_LINK8"/>
      <w:bookmarkStart w:id="14" w:name="OLE_LINK9"/>
      <w:bookmarkStart w:id="15" w:name="OLE_LINK10"/>
      <w:bookmarkStart w:id="16" w:name="OLE_LINK11"/>
      <w:r>
        <w:rPr>
          <w:rFonts w:ascii="仿宋_GB2312" w:eastAsia="仿宋_GB2312"/>
          <w:b/>
          <w:bCs/>
          <w:sz w:val="30"/>
          <w:szCs w:val="32"/>
        </w:rPr>
        <w:t>2</w:t>
      </w:r>
      <w:r>
        <w:rPr>
          <w:rFonts w:hint="eastAsia" w:ascii="仿宋_GB2312" w:eastAsia="仿宋_GB2312"/>
          <w:b/>
          <w:bCs/>
          <w:sz w:val="30"/>
          <w:szCs w:val="32"/>
        </w:rPr>
        <w:t xml:space="preserve">.2 </w:t>
      </w:r>
      <w:bookmarkEnd w:id="11"/>
      <w:bookmarkEnd w:id="12"/>
      <w:r>
        <w:rPr>
          <w:rFonts w:hint="eastAsia" w:ascii="仿宋_GB2312" w:eastAsia="仿宋_GB2312"/>
          <w:b/>
          <w:bCs/>
          <w:sz w:val="30"/>
          <w:szCs w:val="32"/>
        </w:rPr>
        <w:t>汇总表</w:t>
      </w:r>
    </w:p>
    <w:p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r>
        <w:rPr>
          <w:rFonts w:ascii="仿宋_GB2312" w:hAnsi="Calibri Light" w:eastAsia="仿宋_GB2312"/>
          <w:b/>
          <w:bCs/>
          <w:sz w:val="28"/>
          <w:szCs w:val="28"/>
        </w:rPr>
        <w:t>2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.2.1 进入汇总表页面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点击菜单 “附属医院职员职级” → “附属医院职级评审” → “汇总表” ，进入相应操作页面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249618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图3.2.1 进入汇总表页面</w:t>
      </w:r>
    </w:p>
    <w:bookmarkEnd w:id="13"/>
    <w:bookmarkEnd w:id="14"/>
    <w:bookmarkEnd w:id="15"/>
    <w:bookmarkEnd w:id="16"/>
    <w:p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r>
        <w:rPr>
          <w:rFonts w:ascii="仿宋_GB2312" w:hAnsi="Calibri Light" w:eastAsia="仿宋_GB2312"/>
          <w:b/>
          <w:bCs/>
          <w:sz w:val="28"/>
          <w:szCs w:val="28"/>
        </w:rPr>
        <w:t>2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.2.2 审核信息</w:t>
      </w:r>
    </w:p>
    <w:p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bookmarkStart w:id="17" w:name="OLE_LINK36"/>
      <w:bookmarkStart w:id="18" w:name="OLE_LINK37"/>
      <w:r>
        <w:rPr>
          <w:rFonts w:ascii="仿宋_GB2312" w:eastAsia="仿宋_GB2312"/>
          <w:bCs/>
          <w:sz w:val="24"/>
          <w:szCs w:val="24"/>
        </w:rPr>
        <w:t>1</w:t>
      </w:r>
      <w:r>
        <w:rPr>
          <w:rFonts w:hint="eastAsia" w:ascii="仿宋_GB2312" w:eastAsia="仿宋_GB2312"/>
          <w:bCs/>
          <w:sz w:val="24"/>
          <w:szCs w:val="24"/>
        </w:rPr>
        <w:t>)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底部滚动条拖动到后面，填写“内部测评”结果，并对申报人“通过/不通过”。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67325" cy="2466975"/>
            <wp:effectExtent l="0" t="0" r="952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/>
          <w:bCs/>
          <w:sz w:val="24"/>
          <w:szCs w:val="24"/>
        </w:rPr>
        <w:t>2</w:t>
      </w:r>
      <w:r>
        <w:rPr>
          <w:rFonts w:hint="eastAsia" w:ascii="仿宋_GB2312" w:eastAsia="仿宋_GB2312"/>
          <w:bCs/>
          <w:sz w:val="24"/>
          <w:szCs w:val="24"/>
        </w:rPr>
        <w:t>)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提交名单。确认所有未提交的人都审核过以后（通过/不通过），再点击“提交”按钮。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227520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358902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sz w:val="24"/>
          <w:szCs w:val="24"/>
        </w:rPr>
      </w:pPr>
    </w:p>
    <w:bookmarkEnd w:id="17"/>
    <w:bookmarkEnd w:id="18"/>
    <w:p>
      <w:pPr>
        <w:widowControl/>
        <w:spacing w:line="312" w:lineRule="auto"/>
        <w:ind w:left="0" w:leftChars="0"/>
        <w:outlineLvl w:val="2"/>
        <w:rPr>
          <w:rFonts w:ascii="仿宋_GB2312" w:eastAsia="仿宋_GB2312"/>
          <w:b/>
          <w:bCs/>
          <w:sz w:val="30"/>
          <w:szCs w:val="32"/>
        </w:rPr>
      </w:pPr>
      <w:bookmarkStart w:id="19" w:name="OLE_LINK20"/>
      <w:bookmarkStart w:id="20" w:name="OLE_LINK19"/>
      <w:r>
        <w:rPr>
          <w:rFonts w:ascii="仿宋_GB2312" w:eastAsia="仿宋_GB2312"/>
          <w:b/>
          <w:bCs/>
          <w:sz w:val="30"/>
          <w:szCs w:val="32"/>
        </w:rPr>
        <w:t>2</w:t>
      </w:r>
      <w:r>
        <w:rPr>
          <w:rFonts w:hint="eastAsia" w:ascii="仿宋_GB2312" w:eastAsia="仿宋_GB2312"/>
          <w:b/>
          <w:bCs/>
          <w:sz w:val="30"/>
          <w:szCs w:val="32"/>
        </w:rPr>
        <w:t>.</w:t>
      </w:r>
      <w:r>
        <w:rPr>
          <w:rFonts w:ascii="仿宋_GB2312" w:eastAsia="仿宋_GB2312"/>
          <w:b/>
          <w:bCs/>
          <w:sz w:val="30"/>
          <w:szCs w:val="32"/>
        </w:rPr>
        <w:t>3</w:t>
      </w:r>
      <w:r>
        <w:rPr>
          <w:rFonts w:hint="eastAsia" w:ascii="仿宋_GB2312" w:eastAsia="仿宋_GB2312"/>
          <w:b/>
          <w:bCs/>
          <w:sz w:val="30"/>
          <w:szCs w:val="32"/>
        </w:rPr>
        <w:t xml:space="preserve"> </w:t>
      </w:r>
      <w:bookmarkStart w:id="21" w:name="OLE_LINK35"/>
      <w:bookmarkStart w:id="22" w:name="OLE_LINK34"/>
      <w:bookmarkStart w:id="23" w:name="OLE_LINK32"/>
      <w:bookmarkStart w:id="24" w:name="OLE_LINK33"/>
      <w:r>
        <w:rPr>
          <w:rFonts w:hint="eastAsia" w:ascii="仿宋_GB2312" w:eastAsia="仿宋_GB2312"/>
          <w:b/>
          <w:bCs/>
          <w:sz w:val="30"/>
          <w:szCs w:val="32"/>
        </w:rPr>
        <w:t>职级申报公示</w:t>
      </w:r>
      <w:bookmarkEnd w:id="21"/>
      <w:bookmarkEnd w:id="22"/>
      <w:bookmarkEnd w:id="23"/>
      <w:bookmarkEnd w:id="24"/>
    </w:p>
    <w:p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bookmarkStart w:id="25" w:name="OLE_LINK15"/>
      <w:bookmarkStart w:id="26" w:name="OLE_LINK14"/>
      <w:bookmarkStart w:id="27" w:name="OLE_LINK13"/>
      <w:r>
        <w:rPr>
          <w:rFonts w:ascii="仿宋_GB2312" w:hAnsi="Calibri Light" w:eastAsia="仿宋_GB2312"/>
          <w:b/>
          <w:bCs/>
          <w:sz w:val="28"/>
          <w:szCs w:val="28"/>
        </w:rPr>
        <w:t>2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</w:t>
      </w:r>
      <w:r>
        <w:rPr>
          <w:rFonts w:ascii="仿宋_GB2312" w:hAnsi="Calibri Light" w:eastAsia="仿宋_GB2312"/>
          <w:b/>
          <w:bCs/>
          <w:sz w:val="28"/>
          <w:szCs w:val="28"/>
        </w:rPr>
        <w:t>3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.1 进入职级申报公示页面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点击菜单 “附属医院职员职级” → “附属医院职级评审” → “</w:t>
      </w:r>
      <w:bookmarkStart w:id="28" w:name="OLE_LINK12"/>
      <w:r>
        <w:rPr>
          <w:rFonts w:hint="eastAsia" w:ascii="仿宋_GB2312" w:eastAsia="仿宋_GB2312"/>
          <w:sz w:val="24"/>
          <w:szCs w:val="24"/>
        </w:rPr>
        <w:t>职级申报公示</w:t>
      </w:r>
      <w:bookmarkEnd w:id="28"/>
      <w:r>
        <w:rPr>
          <w:rFonts w:hint="eastAsia" w:ascii="仿宋_GB2312" w:eastAsia="仿宋_GB2312"/>
          <w:sz w:val="24"/>
          <w:szCs w:val="24"/>
        </w:rPr>
        <w:t>” ，进入相应操作页面</w:t>
      </w:r>
    </w:p>
    <w:bookmarkEnd w:id="19"/>
    <w:bookmarkEnd w:id="20"/>
    <w:bookmarkEnd w:id="25"/>
    <w:bookmarkEnd w:id="26"/>
    <w:bookmarkEnd w:id="27"/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249809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图3.2.1 进入职级申报公示页面</w:t>
      </w:r>
    </w:p>
    <w:p>
      <w:pPr>
        <w:ind w:left="420"/>
        <w:rPr>
          <w:rFonts w:ascii="仿宋_GB2312" w:eastAsia="仿宋_GB2312"/>
          <w:sz w:val="24"/>
          <w:szCs w:val="24"/>
        </w:rPr>
      </w:pPr>
    </w:p>
    <w:p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r>
        <w:rPr>
          <w:rFonts w:ascii="仿宋_GB2312" w:hAnsi="Calibri Light" w:eastAsia="仿宋_GB2312"/>
          <w:b/>
          <w:bCs/>
          <w:sz w:val="28"/>
          <w:szCs w:val="28"/>
        </w:rPr>
        <w:t>2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</w:t>
      </w:r>
      <w:r>
        <w:rPr>
          <w:rFonts w:ascii="仿宋_GB2312" w:hAnsi="Calibri Light" w:eastAsia="仿宋_GB2312"/>
          <w:b/>
          <w:bCs/>
          <w:sz w:val="28"/>
          <w:szCs w:val="28"/>
        </w:rPr>
        <w:t>3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</w:t>
      </w:r>
      <w:r>
        <w:rPr>
          <w:rFonts w:ascii="仿宋_GB2312" w:hAnsi="Calibri Light" w:eastAsia="仿宋_GB2312"/>
          <w:b/>
          <w:bCs/>
          <w:sz w:val="28"/>
          <w:szCs w:val="28"/>
        </w:rPr>
        <w:t>2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 xml:space="preserve"> 发起公示</w:t>
      </w:r>
    </w:p>
    <w:p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选择需要公示的人员（可多选），点击“公示名单”按钮，并填写公示时间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drawing>
          <wp:inline distT="0" distB="0" distL="0" distR="0">
            <wp:extent cx="5274310" cy="2864485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或者点击“批量”公示按钮，批量公示；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1877695"/>
            <wp:effectExtent l="0" t="0" r="254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点击“公示页面”按钮，可以进入到公示页面；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2277110"/>
            <wp:effectExtent l="0" t="0" r="2540" b="889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sz w:val="24"/>
          <w:szCs w:val="24"/>
        </w:rPr>
      </w:pPr>
    </w:p>
    <w:p>
      <w:pPr>
        <w:widowControl/>
        <w:spacing w:line="312" w:lineRule="auto"/>
        <w:ind w:left="0" w:leftChars="0"/>
        <w:outlineLvl w:val="2"/>
        <w:rPr>
          <w:rFonts w:ascii="仿宋_GB2312" w:eastAsia="仿宋_GB2312"/>
          <w:b/>
          <w:bCs/>
          <w:sz w:val="30"/>
          <w:szCs w:val="32"/>
        </w:rPr>
      </w:pPr>
      <w:r>
        <w:rPr>
          <w:rFonts w:ascii="仿宋_GB2312" w:eastAsia="仿宋_GB2312"/>
          <w:b/>
          <w:bCs/>
          <w:sz w:val="30"/>
          <w:szCs w:val="32"/>
        </w:rPr>
        <w:t>2</w:t>
      </w:r>
      <w:r>
        <w:rPr>
          <w:rFonts w:hint="eastAsia" w:ascii="仿宋_GB2312" w:eastAsia="仿宋_GB2312"/>
          <w:b/>
          <w:bCs/>
          <w:sz w:val="30"/>
          <w:szCs w:val="32"/>
        </w:rPr>
        <w:t>.</w:t>
      </w:r>
      <w:r>
        <w:rPr>
          <w:rFonts w:ascii="仿宋_GB2312" w:eastAsia="仿宋_GB2312"/>
          <w:b/>
          <w:bCs/>
          <w:sz w:val="30"/>
          <w:szCs w:val="32"/>
        </w:rPr>
        <w:t>4</w:t>
      </w:r>
      <w:r>
        <w:rPr>
          <w:rFonts w:hint="eastAsia" w:ascii="仿宋_GB2312" w:eastAsia="仿宋_GB2312"/>
          <w:b/>
          <w:bCs/>
          <w:sz w:val="30"/>
          <w:szCs w:val="32"/>
        </w:rPr>
        <w:t xml:space="preserve"> </w:t>
      </w:r>
      <w:bookmarkStart w:id="29" w:name="OLE_LINK22"/>
      <w:bookmarkStart w:id="30" w:name="OLE_LINK21"/>
      <w:bookmarkStart w:id="31" w:name="OLE_LINK24"/>
      <w:bookmarkStart w:id="32" w:name="OLE_LINK23"/>
      <w:bookmarkStart w:id="33" w:name="OLE_LINK25"/>
      <w:r>
        <w:rPr>
          <w:rFonts w:hint="eastAsia" w:ascii="仿宋_GB2312" w:eastAsia="仿宋_GB2312"/>
          <w:b/>
          <w:bCs/>
          <w:sz w:val="30"/>
          <w:szCs w:val="32"/>
        </w:rPr>
        <w:t>医院岗聘小组评审</w:t>
      </w:r>
      <w:bookmarkEnd w:id="29"/>
      <w:bookmarkEnd w:id="30"/>
      <w:bookmarkEnd w:id="31"/>
      <w:bookmarkEnd w:id="32"/>
      <w:bookmarkEnd w:id="33"/>
    </w:p>
    <w:p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bookmarkStart w:id="34" w:name="OLE_LINK26"/>
      <w:bookmarkStart w:id="35" w:name="OLE_LINK27"/>
      <w:bookmarkStart w:id="36" w:name="OLE_LINK28"/>
      <w:r>
        <w:rPr>
          <w:rFonts w:ascii="仿宋_GB2312" w:hAnsi="Calibri Light" w:eastAsia="仿宋_GB2312"/>
          <w:b/>
          <w:bCs/>
          <w:sz w:val="28"/>
          <w:szCs w:val="28"/>
        </w:rPr>
        <w:t>2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</w:t>
      </w:r>
      <w:r>
        <w:rPr>
          <w:rFonts w:ascii="仿宋_GB2312" w:hAnsi="Calibri Light" w:eastAsia="仿宋_GB2312"/>
          <w:b/>
          <w:bCs/>
          <w:sz w:val="28"/>
          <w:szCs w:val="28"/>
        </w:rPr>
        <w:t>4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.1 进入医院岗聘小组评审页面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点击菜单 “附属医院职员职级” → “附属医院职级评审” → “医院岗聘小组评审” ，进入相应操作页面</w:t>
      </w:r>
    </w:p>
    <w:bookmarkEnd w:id="34"/>
    <w:bookmarkEnd w:id="35"/>
    <w:bookmarkEnd w:id="36"/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4999990" cy="3504565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3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r>
        <w:rPr>
          <w:rFonts w:ascii="仿宋_GB2312" w:hAnsi="Calibri Light" w:eastAsia="仿宋_GB2312"/>
          <w:b/>
          <w:bCs/>
          <w:sz w:val="28"/>
          <w:szCs w:val="28"/>
        </w:rPr>
        <w:t>2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</w:t>
      </w:r>
      <w:r>
        <w:rPr>
          <w:rFonts w:ascii="仿宋_GB2312" w:hAnsi="Calibri Light" w:eastAsia="仿宋_GB2312"/>
          <w:b/>
          <w:bCs/>
          <w:sz w:val="28"/>
          <w:szCs w:val="28"/>
        </w:rPr>
        <w:t>4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</w:t>
      </w:r>
      <w:r>
        <w:rPr>
          <w:rFonts w:ascii="仿宋_GB2312" w:hAnsi="Calibri Light" w:eastAsia="仿宋_GB2312"/>
          <w:b/>
          <w:bCs/>
          <w:sz w:val="28"/>
          <w:szCs w:val="28"/>
        </w:rPr>
        <w:t>2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 xml:space="preserve"> 审核信息</w:t>
      </w:r>
    </w:p>
    <w:p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/>
          <w:bCs/>
          <w:sz w:val="24"/>
          <w:szCs w:val="24"/>
        </w:rPr>
        <w:t>1</w:t>
      </w:r>
      <w:r>
        <w:rPr>
          <w:rFonts w:hint="eastAsia" w:ascii="仿宋_GB2312" w:eastAsia="仿宋_GB2312"/>
          <w:bCs/>
          <w:sz w:val="24"/>
          <w:szCs w:val="24"/>
        </w:rPr>
        <w:t>)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底部滚动条拖动到后面，填写“评审结果”，并对申报人“通过/不通过”。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67325" cy="246697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bookmarkStart w:id="37" w:name="OLE_LINK38"/>
      <w:bookmarkStart w:id="38" w:name="OLE_LINK39"/>
      <w:r>
        <w:rPr>
          <w:rFonts w:ascii="仿宋_GB2312" w:eastAsia="仿宋_GB2312"/>
          <w:bCs/>
          <w:sz w:val="24"/>
          <w:szCs w:val="24"/>
        </w:rPr>
        <w:t>2</w:t>
      </w:r>
      <w:r>
        <w:rPr>
          <w:rFonts w:hint="eastAsia" w:ascii="仿宋_GB2312" w:eastAsia="仿宋_GB2312"/>
          <w:bCs/>
          <w:sz w:val="24"/>
          <w:szCs w:val="24"/>
        </w:rPr>
        <w:t>)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提交名单。确认所有未提交的人都审核过以后（通过/不通过），再点击“提交”按钮。</w:t>
      </w:r>
    </w:p>
    <w:bookmarkEnd w:id="37"/>
    <w:bookmarkEnd w:id="38"/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227520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358902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/>
          <w:bCs/>
          <w:sz w:val="24"/>
          <w:szCs w:val="24"/>
        </w:rPr>
        <w:t>3</w:t>
      </w:r>
      <w:r>
        <w:rPr>
          <w:rFonts w:hint="eastAsia" w:ascii="仿宋_GB2312" w:eastAsia="仿宋_GB2312"/>
          <w:bCs/>
          <w:sz w:val="24"/>
          <w:szCs w:val="24"/>
        </w:rPr>
        <w:t>)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公示名单。选中已审核通过的人员，点击“发起公示”按钮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23907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如果名单已提交，可以点击“批量公示”，公示全部已提交人员；</w:t>
      </w:r>
    </w:p>
    <w:p>
      <w:pPr>
        <w:ind w:left="420"/>
        <w:rPr>
          <w:rFonts w:ascii="仿宋_GB2312" w:eastAsia="仿宋_GB2312"/>
          <w:sz w:val="24"/>
          <w:szCs w:val="24"/>
        </w:rPr>
      </w:pPr>
      <w:bookmarkStart w:id="39" w:name="OLE_LINK46"/>
      <w:bookmarkStart w:id="40" w:name="OLE_LINK47"/>
      <w:r>
        <w:rPr>
          <w:rFonts w:hint="eastAsia" w:ascii="仿宋_GB2312" w:eastAsia="仿宋_GB2312"/>
          <w:sz w:val="24"/>
          <w:szCs w:val="24"/>
        </w:rPr>
        <w:t>点击“公示页面”按钮，可以进入到公示页面；</w:t>
      </w:r>
      <w:bookmarkEnd w:id="39"/>
      <w:bookmarkEnd w:id="4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/>
      </w:pPr>
      <w:r>
        <w:separator/>
      </w:r>
    </w:p>
  </w:endnote>
  <w:endnote w:type="continuationSeparator" w:id="1">
    <w:p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left="420"/>
      </w:pPr>
      <w:r>
        <w:separator/>
      </w:r>
    </w:p>
  </w:footnote>
  <w:footnote w:type="continuationSeparator" w:id="1">
    <w:p>
      <w:pPr>
        <w:spacing w:before="0" w:after="0"/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E9"/>
    <w:rsid w:val="00043DD9"/>
    <w:rsid w:val="00050C92"/>
    <w:rsid w:val="000712A1"/>
    <w:rsid w:val="000D315A"/>
    <w:rsid w:val="000E5B25"/>
    <w:rsid w:val="00133C54"/>
    <w:rsid w:val="0013604F"/>
    <w:rsid w:val="00176E93"/>
    <w:rsid w:val="00181FEA"/>
    <w:rsid w:val="0019646C"/>
    <w:rsid w:val="001A052B"/>
    <w:rsid w:val="001C138C"/>
    <w:rsid w:val="001D1987"/>
    <w:rsid w:val="001D5182"/>
    <w:rsid w:val="00206A8E"/>
    <w:rsid w:val="0021064D"/>
    <w:rsid w:val="00236C0E"/>
    <w:rsid w:val="0027605B"/>
    <w:rsid w:val="00296C45"/>
    <w:rsid w:val="002C4FCA"/>
    <w:rsid w:val="002D2E7B"/>
    <w:rsid w:val="002E2CBB"/>
    <w:rsid w:val="00310DAA"/>
    <w:rsid w:val="003167DD"/>
    <w:rsid w:val="00354231"/>
    <w:rsid w:val="00367A48"/>
    <w:rsid w:val="00391B62"/>
    <w:rsid w:val="00397422"/>
    <w:rsid w:val="003A195B"/>
    <w:rsid w:val="003B5A00"/>
    <w:rsid w:val="003E08AF"/>
    <w:rsid w:val="003E5240"/>
    <w:rsid w:val="0044104F"/>
    <w:rsid w:val="004543D2"/>
    <w:rsid w:val="00460881"/>
    <w:rsid w:val="00473301"/>
    <w:rsid w:val="004751B8"/>
    <w:rsid w:val="0048550C"/>
    <w:rsid w:val="0048753E"/>
    <w:rsid w:val="004A3996"/>
    <w:rsid w:val="004A7F7F"/>
    <w:rsid w:val="004C549B"/>
    <w:rsid w:val="004C6218"/>
    <w:rsid w:val="004E182D"/>
    <w:rsid w:val="004E2690"/>
    <w:rsid w:val="004E3783"/>
    <w:rsid w:val="004F1287"/>
    <w:rsid w:val="0050267A"/>
    <w:rsid w:val="00527FD5"/>
    <w:rsid w:val="00541C03"/>
    <w:rsid w:val="0054753C"/>
    <w:rsid w:val="005635CF"/>
    <w:rsid w:val="00593F9F"/>
    <w:rsid w:val="005A6062"/>
    <w:rsid w:val="005A7D95"/>
    <w:rsid w:val="005B4137"/>
    <w:rsid w:val="005C4F6D"/>
    <w:rsid w:val="00601983"/>
    <w:rsid w:val="00601AAB"/>
    <w:rsid w:val="00621CD9"/>
    <w:rsid w:val="006268F2"/>
    <w:rsid w:val="00645E31"/>
    <w:rsid w:val="0065206A"/>
    <w:rsid w:val="00662889"/>
    <w:rsid w:val="006816DB"/>
    <w:rsid w:val="006817EF"/>
    <w:rsid w:val="0068631D"/>
    <w:rsid w:val="0077675D"/>
    <w:rsid w:val="007973E5"/>
    <w:rsid w:val="007A771F"/>
    <w:rsid w:val="007B76AA"/>
    <w:rsid w:val="007C1D66"/>
    <w:rsid w:val="007C43E9"/>
    <w:rsid w:val="007F3D2E"/>
    <w:rsid w:val="00804A29"/>
    <w:rsid w:val="00826AB8"/>
    <w:rsid w:val="00833EAE"/>
    <w:rsid w:val="00851219"/>
    <w:rsid w:val="00863BEC"/>
    <w:rsid w:val="00867AC8"/>
    <w:rsid w:val="008E75AA"/>
    <w:rsid w:val="00916374"/>
    <w:rsid w:val="00942952"/>
    <w:rsid w:val="00953608"/>
    <w:rsid w:val="00957073"/>
    <w:rsid w:val="00970BF0"/>
    <w:rsid w:val="00971A65"/>
    <w:rsid w:val="009744FE"/>
    <w:rsid w:val="009D3E26"/>
    <w:rsid w:val="00A04531"/>
    <w:rsid w:val="00A26D07"/>
    <w:rsid w:val="00A605E7"/>
    <w:rsid w:val="00A81D7A"/>
    <w:rsid w:val="00A82D74"/>
    <w:rsid w:val="00A904A9"/>
    <w:rsid w:val="00AB7B0D"/>
    <w:rsid w:val="00AE4425"/>
    <w:rsid w:val="00AE669E"/>
    <w:rsid w:val="00AF2F21"/>
    <w:rsid w:val="00B0375F"/>
    <w:rsid w:val="00B03C01"/>
    <w:rsid w:val="00B05012"/>
    <w:rsid w:val="00B44478"/>
    <w:rsid w:val="00B71CCC"/>
    <w:rsid w:val="00B7208D"/>
    <w:rsid w:val="00BA2B31"/>
    <w:rsid w:val="00BC2D6D"/>
    <w:rsid w:val="00C04C26"/>
    <w:rsid w:val="00C67208"/>
    <w:rsid w:val="00C7313E"/>
    <w:rsid w:val="00CA1064"/>
    <w:rsid w:val="00CA5327"/>
    <w:rsid w:val="00CF037D"/>
    <w:rsid w:val="00D04F9D"/>
    <w:rsid w:val="00D148A9"/>
    <w:rsid w:val="00D2753F"/>
    <w:rsid w:val="00D62799"/>
    <w:rsid w:val="00D703D6"/>
    <w:rsid w:val="00D77606"/>
    <w:rsid w:val="00D86F3F"/>
    <w:rsid w:val="00DE32E7"/>
    <w:rsid w:val="00DF46F1"/>
    <w:rsid w:val="00E03755"/>
    <w:rsid w:val="00E13AC0"/>
    <w:rsid w:val="00E21FA9"/>
    <w:rsid w:val="00E87736"/>
    <w:rsid w:val="00E905C7"/>
    <w:rsid w:val="00EC627D"/>
    <w:rsid w:val="00EC7FC8"/>
    <w:rsid w:val="00EF39E7"/>
    <w:rsid w:val="00F01726"/>
    <w:rsid w:val="00F20A6C"/>
    <w:rsid w:val="00F827AB"/>
    <w:rsid w:val="00F86357"/>
    <w:rsid w:val="00FA1F87"/>
    <w:rsid w:val="00FA2782"/>
    <w:rsid w:val="00FA47E9"/>
    <w:rsid w:val="00FB7343"/>
    <w:rsid w:val="00FC087E"/>
    <w:rsid w:val="00FC724B"/>
    <w:rsid w:val="592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/>
      <w:ind w:left="20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widowControl/>
      <w:spacing w:before="260" w:after="260" w:line="415" w:lineRule="auto"/>
      <w:ind w:left="420" w:left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17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7"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2 字符"/>
    <w:basedOn w:val="9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Subtle Emphasis"/>
    <w:basedOn w:val="9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">
    <w:name w:val="标题 3 字符"/>
    <w:basedOn w:val="9"/>
    <w:link w:val="3"/>
    <w:semiHidden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6">
    <w:name w:val="标题 4 字符"/>
    <w:basedOn w:val="9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标题 5 字符"/>
    <w:basedOn w:val="9"/>
    <w:link w:val="5"/>
    <w:semiHidden/>
    <w:uiPriority w:val="9"/>
    <w:rPr>
      <w:rFonts w:ascii="Calibri" w:hAnsi="Calibri" w:eastAsia="宋体" w:cs="Times New Roman"/>
      <w:b/>
      <w:bCs/>
      <w:sz w:val="28"/>
      <w:szCs w:val="2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971</Words>
  <Characters>1110</Characters>
  <Lines>9</Lines>
  <Paragraphs>2</Paragraphs>
  <TotalTime>173</TotalTime>
  <ScaleCrop>false</ScaleCrop>
  <LinksUpToDate>false</LinksUpToDate>
  <CharactersWithSpaces>1162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2018-03-31T08:48:00Z</dcterms:created>
  <dc:creator>zzzzz</dc:creator>
  <cp:lastModifiedBy>H.T.T.(菲小刁)</cp:lastModifiedBy>
  <dcterms:modified xsi:type="dcterms:W3CDTF">2022-09-01T02:12:18Z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E967EF4C5EF940B99D3F15EAC5C656F8</vt:lpwstr>
  </property>
</Properties>
</file>