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/>
        <w:jc w:val="center"/>
      </w:pPr>
      <w:bookmarkStart w:id="0" w:name="_Toc492746971"/>
      <w:bookmarkStart w:id="8" w:name="_GoBack"/>
      <w:bookmarkEnd w:id="8"/>
      <w:r>
        <w:rPr>
          <w:rFonts w:hint="eastAsia" w:ascii="黑体" w:hAnsi="黑体" w:eastAsia="黑体"/>
          <w:b/>
          <w:sz w:val="44"/>
          <w:szCs w:val="44"/>
        </w:rPr>
        <w:t>职称评审-教职工填写操作手册</w:t>
      </w:r>
    </w:p>
    <w:p>
      <w:pPr>
        <w:pStyle w:val="2"/>
        <w:ind w:left="0"/>
        <w:rPr>
          <w:rFonts w:ascii="仿宋_GB2312" w:eastAsia="仿宋_GB2312"/>
        </w:rPr>
      </w:pPr>
      <w:r>
        <w:rPr>
          <w:rFonts w:hint="eastAsia" w:ascii="仿宋_GB2312" w:eastAsia="仿宋_GB2312"/>
        </w:rPr>
        <w:t>一、登陆系统</w:t>
      </w:r>
      <w:bookmarkEnd w:id="0"/>
    </w:p>
    <w:p>
      <w:pPr>
        <w:ind w:left="420"/>
        <w:rPr>
          <w:rStyle w:val="17"/>
          <w:rFonts w:ascii="仿宋_GB2312" w:eastAsia="仿宋_GB2312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Style w:val="17"/>
          <w:rFonts w:hint="eastAsia" w:ascii="仿宋_GB2312" w:eastAsia="仿宋_GB2312"/>
          <w:i w:val="0"/>
          <w:iCs w:val="0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注：</w:t>
      </w:r>
      <w:r>
        <w:rPr>
          <w:rStyle w:val="17"/>
          <w:rFonts w:hint="eastAsia" w:ascii="宋体" w:hAnsi="宋体" w:cs="宋体"/>
          <w:i w:val="0"/>
          <w:iCs w:val="0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①</w:t>
      </w:r>
      <w:r>
        <w:rPr>
          <w:rStyle w:val="17"/>
          <w:rFonts w:hint="eastAsia" w:ascii="仿宋_GB2312" w:eastAsia="仿宋_GB2312"/>
          <w:i w:val="0"/>
          <w:iCs w:val="0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建议采用chrome浏览器，下载：</w:t>
      </w:r>
      <w:r>
        <w:fldChar w:fldCharType="begin"/>
      </w:r>
      <w:r>
        <w:instrText xml:space="preserve"> HYPERLINK "http://hrm.zju.edu.cn/chrome.zip" </w:instrText>
      </w:r>
      <w:r>
        <w:fldChar w:fldCharType="separate"/>
      </w:r>
      <w:r>
        <w:rPr>
          <w:rStyle w:val="13"/>
          <w:rFonts w:hint="eastAsia" w:ascii="仿宋_GB2312" w:eastAsia="仿宋_GB2312"/>
          <w:sz w:val="24"/>
          <w:szCs w:val="24"/>
        </w:rPr>
        <w:t>http://hrm.zju.edu.cn/chrome.zip</w:t>
      </w:r>
      <w:r>
        <w:rPr>
          <w:rStyle w:val="13"/>
          <w:rFonts w:hint="eastAsia" w:ascii="仿宋_GB2312" w:eastAsia="仿宋_GB2312"/>
          <w:sz w:val="24"/>
          <w:szCs w:val="24"/>
        </w:rPr>
        <w:fldChar w:fldCharType="end"/>
      </w:r>
      <w:r>
        <w:rPr>
          <w:rStyle w:val="17"/>
          <w:rFonts w:hint="eastAsia" w:ascii="仿宋_GB2312" w:eastAsia="仿宋_GB2312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</w:p>
    <w:p>
      <w:pPr>
        <w:ind w:left="420" w:firstLine="240" w:firstLineChars="100"/>
        <w:rPr>
          <w:rStyle w:val="17"/>
          <w:rFonts w:ascii="仿宋_GB2312" w:eastAsia="仿宋_GB2312"/>
          <w:i w:val="0"/>
          <w:iCs w:val="0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Style w:val="17"/>
          <w:rFonts w:hint="eastAsia" w:ascii="宋体" w:hAnsi="宋体" w:cs="宋体"/>
          <w:i w:val="0"/>
          <w:iCs w:val="0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②</w:t>
      </w:r>
      <w:r>
        <w:rPr>
          <w:rStyle w:val="17"/>
          <w:rFonts w:hint="eastAsia" w:ascii="仿宋_GB2312" w:eastAsia="仿宋_GB2312"/>
          <w:i w:val="0"/>
          <w:iCs w:val="0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填写申报表前，请阅读本文档最后面的附录部分</w:t>
      </w:r>
    </w:p>
    <w:p>
      <w:pPr>
        <w:pStyle w:val="3"/>
        <w:rPr>
          <w:rFonts w:ascii="仿宋_GB2312" w:eastAsia="仿宋_GB2312"/>
        </w:rPr>
      </w:pPr>
      <w:bookmarkStart w:id="1" w:name="_1.1_“申报人”登陆系统（1/2）"/>
      <w:bookmarkEnd w:id="1"/>
      <w:bookmarkStart w:id="2" w:name="_Toc492746972"/>
      <w:r>
        <w:rPr>
          <w:rFonts w:hint="eastAsia" w:ascii="仿宋_GB2312" w:eastAsia="仿宋_GB2312"/>
        </w:rPr>
        <w:t>1.1 “申报人”登陆系统（1/2）</w:t>
      </w:r>
      <w:bookmarkEnd w:id="2"/>
    </w:p>
    <w:p>
      <w:pPr>
        <w:pStyle w:val="5"/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1) 浏览器打开</w:t>
      </w:r>
      <w:r>
        <w:rPr>
          <w:rFonts w:ascii="仿宋_GB2312" w:eastAsia="仿宋_GB2312"/>
          <w:sz w:val="24"/>
          <w:szCs w:val="24"/>
        </w:rPr>
        <w:t>http://hrm.zju.edu.cn</w:t>
      </w:r>
      <w:r>
        <w:rPr>
          <w:rFonts w:hint="eastAsia" w:ascii="仿宋_GB2312" w:eastAsia="仿宋_GB2312"/>
          <w:sz w:val="24"/>
          <w:szCs w:val="24"/>
        </w:rPr>
        <w:t>；</w:t>
      </w:r>
    </w:p>
    <w:p>
      <w:pPr>
        <w:pStyle w:val="5"/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2) 登陆后角色切换为“教职工”；</w:t>
      </w:r>
    </w:p>
    <w:p>
      <w:pPr>
        <w:pStyle w:val="5"/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3) 请点击“职称评审”菜单；</w:t>
      </w:r>
    </w:p>
    <w:p>
      <w:pPr>
        <w:ind w:left="420"/>
        <w:rPr>
          <w:rFonts w:ascii="仿宋_GB2312" w:hAnsi="华文仿宋" w:eastAsia="仿宋_GB2312"/>
          <w:sz w:val="24"/>
          <w:szCs w:val="24"/>
        </w:rPr>
      </w:pPr>
      <w:r>
        <w:drawing>
          <wp:inline distT="0" distB="0" distL="0" distR="0">
            <wp:extent cx="5274310" cy="2107565"/>
            <wp:effectExtent l="0" t="0" r="2540" b="698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图1.1-4 进入职务申报页面</w:t>
      </w:r>
    </w:p>
    <w:p>
      <w:pPr>
        <w:pStyle w:val="2"/>
        <w:ind w:left="0"/>
        <w:rPr>
          <w:rFonts w:ascii="仿宋_GB2312" w:eastAsia="仿宋_GB2312"/>
        </w:rPr>
      </w:pPr>
      <w:bookmarkStart w:id="3" w:name="_Toc489900848"/>
      <w:bookmarkStart w:id="4" w:name="_Toc492746974"/>
      <w:r>
        <w:rPr>
          <w:rFonts w:hint="eastAsia" w:ascii="仿宋_GB2312" w:eastAsia="仿宋_GB2312"/>
        </w:rPr>
        <w:t>二、个人申报</w:t>
      </w:r>
      <w:bookmarkEnd w:id="3"/>
      <w:bookmarkEnd w:id="4"/>
    </w:p>
    <w:p>
      <w:pPr>
        <w:pStyle w:val="3"/>
        <w:rPr>
          <w:rFonts w:ascii="仿宋_GB2312" w:eastAsia="仿宋_GB2312"/>
        </w:rPr>
      </w:pPr>
      <w:bookmarkStart w:id="5" w:name="_2.1_职务申报"/>
      <w:bookmarkEnd w:id="5"/>
      <w:bookmarkStart w:id="6" w:name="_Toc489900849"/>
      <w:bookmarkStart w:id="7" w:name="_Toc492746975"/>
      <w:r>
        <w:rPr>
          <w:rFonts w:hint="eastAsia" w:ascii="仿宋_GB2312" w:eastAsia="仿宋_GB2312"/>
        </w:rPr>
        <w:t>2.1 职务申报</w:t>
      </w:r>
      <w:bookmarkEnd w:id="6"/>
      <w:bookmarkEnd w:id="7"/>
    </w:p>
    <w:p>
      <w:pPr>
        <w:pStyle w:val="4"/>
        <w:ind w:left="420"/>
        <w:rPr>
          <w:rFonts w:ascii="仿宋_GB2312" w:eastAsia="仿宋_GB2312"/>
        </w:rPr>
      </w:pPr>
      <w:r>
        <w:rPr>
          <w:rFonts w:hint="eastAsia" w:ascii="仿宋_GB2312" w:eastAsia="仿宋_GB2312"/>
        </w:rPr>
        <w:t>2.1.1 进入个人申报页面</w:t>
      </w:r>
    </w:p>
    <w:p>
      <w:pPr>
        <w:pStyle w:val="5"/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1) 在个人申报页面，点击“+申报职务”按钮；</w:t>
      </w:r>
    </w:p>
    <w:p>
      <w:pPr>
        <w:pStyle w:val="5"/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2) 在弹出的对话框中选择自己申报的职务与申报部门，点击“申报”。</w:t>
      </w:r>
    </w:p>
    <w:p>
      <w:pPr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drawing>
          <wp:inline distT="0" distB="0" distL="0" distR="0">
            <wp:extent cx="5274310" cy="23787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图2.1.2-2 选择申报职务</w:t>
      </w:r>
    </w:p>
    <w:p>
      <w:pPr>
        <w:ind w:left="900" w:hanging="480" w:hangingChars="200"/>
        <w:jc w:val="left"/>
        <w:rPr>
          <w:rStyle w:val="17"/>
          <w:rFonts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</w:pPr>
      <w:r>
        <w:rPr>
          <w:rStyle w:val="17"/>
          <w:rFonts w:hint="eastAsia"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>注：</w:t>
      </w:r>
    </w:p>
    <w:p>
      <w:pPr>
        <w:ind w:left="706" w:leftChars="199" w:hanging="288" w:hangingChars="120"/>
        <w:jc w:val="left"/>
        <w:rPr>
          <w:rStyle w:val="17"/>
          <w:rFonts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</w:pPr>
      <w:r>
        <w:rPr>
          <w:rStyle w:val="17"/>
          <w:rFonts w:hint="eastAsia"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>1.选择申报职务：申报人</w:t>
      </w:r>
      <w:r>
        <w:rPr>
          <w:rStyle w:val="17"/>
          <w:rFonts w:hint="eastAsia" w:ascii="仿宋_GB2312" w:eastAsia="仿宋_GB2312"/>
          <w:i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>根据本人岗位及所从事的工作性质，申报相应的专业技术职务。</w:t>
      </w:r>
      <w:r>
        <w:rPr>
          <w:rStyle w:val="17"/>
          <w:rFonts w:hint="eastAsia"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>请仔细核对申报职务信息。</w:t>
      </w:r>
    </w:p>
    <w:p>
      <w:pPr>
        <w:ind w:left="420"/>
        <w:jc w:val="left"/>
        <w:rPr>
          <w:rStyle w:val="17"/>
          <w:rFonts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</w:pPr>
      <w:r>
        <w:rPr>
          <w:rStyle w:val="17"/>
          <w:rFonts w:hint="eastAsia"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>2.选择申报部门：系统默认为人事关系所在部门，也可根据实际情况选择相应的所在部门信息，其中：</w:t>
      </w:r>
    </w:p>
    <w:p>
      <w:pPr>
        <w:ind w:left="420"/>
        <w:jc w:val="left"/>
        <w:rPr>
          <w:rStyle w:val="17"/>
          <w:rFonts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</w:pPr>
      <w:r>
        <w:rPr>
          <w:rStyle w:val="17"/>
          <w:rFonts w:hint="eastAsia"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>①在附属医院工作的校编人员，申报部门请选择所在附属医院。</w:t>
      </w:r>
    </w:p>
    <w:p>
      <w:pPr>
        <w:ind w:left="420"/>
        <w:jc w:val="left"/>
        <w:rPr>
          <w:rStyle w:val="17"/>
          <w:rFonts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</w:pPr>
      <w:r>
        <w:rPr>
          <w:rStyle w:val="17"/>
          <w:rFonts w:hint="eastAsia"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>②已在办理调动手续，但未完成人事关系调动的，若通过新部门申报职务的，所在部门应选择新部门。</w:t>
      </w:r>
    </w:p>
    <w:p>
      <w:pPr>
        <w:ind w:left="420"/>
        <w:jc w:val="left"/>
        <w:rPr>
          <w:rStyle w:val="17"/>
          <w:rFonts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</w:pPr>
    </w:p>
    <w:p>
      <w:pPr>
        <w:pStyle w:val="4"/>
        <w:ind w:left="420"/>
        <w:rPr>
          <w:rFonts w:ascii="仿宋_GB2312" w:eastAsia="仿宋_GB2312"/>
        </w:rPr>
      </w:pPr>
      <w:r>
        <w:rPr>
          <w:rFonts w:hint="eastAsia" w:ascii="仿宋_GB2312" w:eastAsia="仿宋_GB2312"/>
        </w:rPr>
        <w:t>2.1.</w:t>
      </w:r>
      <w:r>
        <w:rPr>
          <w:rFonts w:ascii="仿宋_GB2312" w:eastAsia="仿宋_GB2312"/>
        </w:rPr>
        <w:t>2</w:t>
      </w:r>
      <w:r>
        <w:rPr>
          <w:rFonts w:hint="eastAsia" w:ascii="仿宋_GB2312" w:eastAsia="仿宋_GB2312"/>
        </w:rPr>
        <w:t>如何完善个人申报表单</w:t>
      </w:r>
    </w:p>
    <w:p>
      <w:pPr>
        <w:pStyle w:val="5"/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1) 选中申报记录，点击按钮“完善申报表”；</w:t>
      </w:r>
    </w:p>
    <w:p>
      <w:pPr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drawing>
          <wp:inline distT="0" distB="0" distL="0" distR="0">
            <wp:extent cx="5274310" cy="285623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图2.1.3-1 点击按钮“完善申报表”</w:t>
      </w:r>
    </w:p>
    <w:p>
      <w:pPr>
        <w:ind w:left="420"/>
        <w:rPr>
          <w:rStyle w:val="17"/>
          <w:rFonts w:ascii="仿宋_GB2312" w:eastAsia="仿宋_GB2312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Style w:val="17"/>
          <w:rFonts w:hint="eastAsia" w:ascii="仿宋_GB2312" w:eastAsia="仿宋_GB2312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注：个别浏览器第一次申报后，可自动打开完善页面</w:t>
      </w:r>
    </w:p>
    <w:p>
      <w:pPr>
        <w:pStyle w:val="5"/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2) 完善个人申报表区块</w:t>
      </w:r>
    </w:p>
    <w:p>
      <w:pPr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点击申报信息区块下的页签，进入申报表的信息完善界面；</w:t>
      </w:r>
    </w:p>
    <w:p>
      <w:pPr>
        <w:ind w:left="420"/>
        <w:rPr>
          <w:rFonts w:ascii="仿宋_GB2312" w:eastAsia="仿宋_GB2312"/>
          <w:sz w:val="24"/>
          <w:szCs w:val="24"/>
        </w:rPr>
      </w:pPr>
      <w:r>
        <w:rPr>
          <w:rStyle w:val="17"/>
          <w:rFonts w:hint="eastAsia" w:ascii="仿宋_GB2312" w:eastAsia="仿宋_GB2312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注：这块内容后期修订比较麻烦，请申报人仔细填写</w:t>
      </w:r>
    </w:p>
    <w:p>
      <w:pPr>
        <w:pStyle w:val="5"/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3) 个人送审材料区块</w:t>
      </w:r>
    </w:p>
    <w:p>
      <w:pPr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填写送审论著题目，并点击“上传”按钮提交。</w:t>
      </w:r>
    </w:p>
    <w:p>
      <w:pPr>
        <w:ind w:left="420"/>
        <w:rPr>
          <w:rStyle w:val="17"/>
          <w:rFonts w:ascii="仿宋_GB2312" w:eastAsia="仿宋_GB2312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Style w:val="17"/>
          <w:rFonts w:hint="eastAsia" w:ascii="仿宋_GB2312" w:eastAsia="仿宋_GB2312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注：上传</w:t>
      </w:r>
      <w:r>
        <w:rPr>
          <w:rStyle w:val="17"/>
          <w:rFonts w:hint="eastAsia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送审论著题目</w:t>
      </w:r>
      <w:r>
        <w:rPr>
          <w:rStyle w:val="17"/>
          <w:rFonts w:hint="eastAsia" w:ascii="仿宋_GB2312" w:eastAsia="仿宋_GB2312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是为了导出同行专家鉴定表。</w:t>
      </w:r>
    </w:p>
    <w:p>
      <w:pPr>
        <w:pStyle w:val="5"/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4) 所有信息填写完善，确认无误后点击下方“提交”按钮，提交后不能再修改，签名字迹需清晰；提交后，申报</w:t>
      </w:r>
      <w:r>
        <w:rPr>
          <w:rFonts w:hint="eastAsia" w:ascii="仿宋_GB2312" w:eastAsia="仿宋_GB2312"/>
          <w:bCs w:val="0"/>
          <w:sz w:val="24"/>
          <w:szCs w:val="24"/>
        </w:rPr>
        <w:t>完成</w:t>
      </w:r>
      <w:r>
        <w:rPr>
          <w:rFonts w:hint="eastAsia" w:ascii="仿宋_GB2312" w:eastAsia="仿宋_GB2312"/>
          <w:sz w:val="24"/>
          <w:szCs w:val="24"/>
        </w:rPr>
        <w:t>。</w:t>
      </w:r>
    </w:p>
    <w:p>
      <w:pPr>
        <w:ind w:left="420"/>
        <w:rPr>
          <w:rFonts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>5) 申报信息提交后，选中申报记录后点击上方的“导出申报表”按钮,导出个人申报表；</w:t>
      </w:r>
    </w:p>
    <w:p>
      <w:pPr>
        <w:ind w:left="420"/>
        <w:rPr>
          <w:rFonts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>6)单位审核通过后，导出的申报表有“审核通过”标记。</w:t>
      </w:r>
    </w:p>
    <w:p>
      <w:pPr>
        <w:pStyle w:val="4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2.1.3 资料修订</w:t>
      </w:r>
    </w:p>
    <w:p>
      <w:pPr>
        <w:ind w:left="420"/>
        <w:rPr>
          <w:rFonts w:hint="eastAsia" w:ascii="仿宋_GB2312" w:eastAsia="仿宋_GB2312"/>
          <w:bCs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Cs/>
          <w:sz w:val="24"/>
          <w:szCs w:val="24"/>
          <w:lang w:val="en-US" w:eastAsia="zh-CN"/>
        </w:rPr>
        <w:t>对于分配本人需要修订申报表的信息教职工，可以在“职称评审”→资料修订菜单查看。</w:t>
      </w:r>
    </w:p>
    <w:p>
      <w:pPr>
        <w:ind w:left="420"/>
        <w:rPr>
          <w:rFonts w:hint="eastAsia" w:ascii="仿宋_GB2312" w:eastAsia="仿宋_GB2312"/>
          <w:bCs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73040" cy="2811145"/>
            <wp:effectExtent l="0" t="0" r="3810" b="825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/>
        <w:rPr>
          <w:rFonts w:hint="eastAsia" w:ascii="仿宋_GB2312" w:eastAsia="仿宋_GB2312"/>
          <w:bCs/>
          <w:sz w:val="24"/>
          <w:szCs w:val="24"/>
          <w:lang w:eastAsia="zh-CN"/>
        </w:rPr>
      </w:pPr>
      <w:r>
        <w:rPr>
          <w:rFonts w:hint="eastAsia" w:ascii="仿宋_GB2312" w:eastAsia="仿宋_GB2312"/>
          <w:bCs/>
          <w:sz w:val="24"/>
          <w:szCs w:val="24"/>
          <w:lang w:eastAsia="zh-CN"/>
        </w:rPr>
        <w:t>选中一条记录点击“审核”查看需要修订的信息。</w:t>
      </w:r>
    </w:p>
    <w:p>
      <w:pPr>
        <w:ind w:left="420"/>
      </w:pPr>
      <w:r>
        <w:drawing>
          <wp:inline distT="0" distB="0" distL="114300" distR="114300">
            <wp:extent cx="5272405" cy="2604135"/>
            <wp:effectExtent l="0" t="0" r="4445" b="571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6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/>
        <w:rPr>
          <w:rFonts w:hint="eastAsia" w:ascii="仿宋_GB2312" w:eastAsia="仿宋_GB2312"/>
          <w:bCs/>
          <w:sz w:val="24"/>
          <w:szCs w:val="24"/>
          <w:lang w:eastAsia="zh-CN"/>
        </w:rPr>
      </w:pPr>
      <w:r>
        <w:rPr>
          <w:rFonts w:hint="eastAsia" w:ascii="仿宋_GB2312" w:eastAsia="仿宋_GB2312"/>
          <w:bCs/>
          <w:sz w:val="24"/>
          <w:szCs w:val="24"/>
          <w:lang w:eastAsia="zh-CN"/>
        </w:rPr>
        <w:t>点击区块，点击右边的“编辑”按钮编辑信息，编辑完成点击“保存”；填写下面的审核意见，填写完成点击“提交”。</w:t>
      </w:r>
    </w:p>
    <w:p>
      <w:pPr>
        <w:ind w:left="420"/>
        <w:rPr>
          <w:rFonts w:hint="eastAsia" w:ascii="仿宋_GB2312" w:eastAsia="仿宋_GB2312"/>
          <w:bCs/>
          <w:sz w:val="24"/>
          <w:szCs w:val="24"/>
          <w:lang w:eastAsia="zh-CN"/>
        </w:rPr>
      </w:pPr>
      <w:r>
        <w:drawing>
          <wp:inline distT="0" distB="0" distL="114300" distR="114300">
            <wp:extent cx="5269230" cy="2882900"/>
            <wp:effectExtent l="0" t="0" r="7620" b="12700"/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/>
        <w:rPr>
          <w:rFonts w:hint="eastAsia"/>
          <w:lang w:eastAsia="zh-CN"/>
        </w:rPr>
      </w:pPr>
    </w:p>
    <w:p>
      <w:pPr>
        <w:ind w:left="420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附录：申报表填写注意事项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 xml:space="preserve">    “个人概况”及“通讯方式”栏的信息本人无法直接编辑修改，若信息有误的，请按照以下方式进行修改：</w:t>
      </w:r>
    </w:p>
    <w:p>
      <w:pPr>
        <w:ind w:left="420"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①个人概况：请到左侧“个人信息”----“基本类信息”—“个人概况”界面中，点击“申报变更记录”按钮，然后按照对应字段修改信息，完成后先保存再提交；经所在单位人事科审核---</w:t>
      </w:r>
      <w:r>
        <w:rPr>
          <w:rFonts w:ascii="仿宋_GB2312" w:eastAsia="仿宋_GB2312"/>
          <w:bCs/>
          <w:sz w:val="28"/>
          <w:szCs w:val="28"/>
        </w:rPr>
        <w:t>&gt;</w:t>
      </w:r>
      <w:r>
        <w:rPr>
          <w:rFonts w:hint="eastAsia" w:ascii="仿宋_GB2312" w:eastAsia="仿宋_GB2312"/>
          <w:bCs/>
          <w:sz w:val="28"/>
          <w:szCs w:val="28"/>
        </w:rPr>
        <w:t>人事处人才聘用与管理中心审核同意后完成变更。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drawing>
          <wp:inline distT="0" distB="0" distL="0" distR="0">
            <wp:extent cx="5274310" cy="1915160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②人事关系所在单位：此处为人事关系所在单位，非申报前选择的单位。若信息不符的，请直接联系所在单位的人事科长进行修改。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③人员类别：若信息不符的，请所在单位人事科长联系人事处-人才聘用与管理中心；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④技术职称：若信息不符的，请所在单位人事科长联系人事处-人才发展与培养中心；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⑤党政职务：若信息不符的，请所在单位人事科长联系人事处-人才聘用与管理中心；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⑥学历学位：若信息不符的，请携带相关证明文件去办事大厅去变更或者线上变更，流程如下：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请到个人信息----履历类信息----学历学位，选中一条记录或者申请添加记录，点击“申报变更记录”按钮，然后按照对应字段修改信息，保存后提交；经所在单位人事科审核---</w:t>
      </w:r>
      <w:r>
        <w:rPr>
          <w:rFonts w:ascii="仿宋_GB2312" w:eastAsia="仿宋_GB2312"/>
          <w:bCs/>
          <w:sz w:val="28"/>
          <w:szCs w:val="28"/>
        </w:rPr>
        <w:t>&gt;</w:t>
      </w:r>
      <w:r>
        <w:rPr>
          <w:rFonts w:hint="eastAsia" w:ascii="仿宋_GB2312" w:eastAsia="仿宋_GB2312"/>
          <w:bCs/>
          <w:sz w:val="28"/>
          <w:szCs w:val="28"/>
        </w:rPr>
        <w:t>人事处人事服务中心（大厅）审核同意后完成变更。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⑦通讯方式：若信息不符的，请直接联系所在单位的人事科长进行修改。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⑧</w:t>
      </w:r>
      <w:r>
        <w:rPr>
          <w:rFonts w:hint="eastAsia" w:ascii="仿宋_GB2312" w:eastAsia="仿宋_GB2312"/>
          <w:bCs/>
          <w:sz w:val="28"/>
          <w:szCs w:val="28"/>
        </w:rPr>
        <w:t>入职培训：若信息不符的，请所在单位人事科长联系人事处-人才发展与培养中心；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⑨</w:t>
      </w:r>
      <w:r>
        <w:rPr>
          <w:rFonts w:hint="eastAsia" w:ascii="仿宋_GB2312" w:eastAsia="仿宋_GB2312"/>
          <w:bCs/>
          <w:sz w:val="28"/>
          <w:szCs w:val="28"/>
        </w:rPr>
        <w:t>交叉学习：若信息不符的，请所在单位人事科长联系人事处-人才发展与培养中心。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以上信息，在“个人信息”模块中完成变更后，在填写申报表的页面上，点击“刷新”按钮，完成个人信息的同步更新。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drawing>
          <wp:inline distT="0" distB="0" distL="0" distR="0">
            <wp:extent cx="5753100" cy="2604135"/>
            <wp:effectExtent l="1905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604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</w:p>
    <w:p>
      <w:pPr>
        <w:ind w:left="199" w:leftChars="95"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其他内容本人可自行修改和添加，其中教学、科研、论著、成果奖励等相关业绩内容，已从相关部门系统读取相关数据，如需补充或修改的，可自行修改完善，保存后完成更新；</w:t>
      </w:r>
    </w:p>
    <w:p>
      <w:pPr>
        <w:ind w:left="420" w:firstLine="57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必填项的文本框，若无内容需要填写的，请填“无”。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注意事项：</w:t>
      </w:r>
    </w:p>
    <w:p>
      <w:pPr>
        <w:ind w:left="420"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①在每个业绩填写模块，填写完业绩信息及业绩统计信息后，请务必点击右边的保存按钮；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drawing>
          <wp:inline distT="0" distB="0" distL="0" distR="0">
            <wp:extent cx="5274310" cy="1996440"/>
            <wp:effectExtent l="0" t="0" r="254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②业绩信息，有“导入”按钮的，可以先“模板下载”，在模板中编辑完成后，选择文件，点击“导入按钮”，完成信息录入。</w:t>
      </w:r>
      <w:r>
        <w:rPr>
          <w:rFonts w:ascii="仿宋_GB2312" w:eastAsia="仿宋_GB2312"/>
          <w:bCs/>
          <w:sz w:val="28"/>
          <w:szCs w:val="28"/>
        </w:rPr>
        <w:drawing>
          <wp:inline distT="0" distB="0" distL="0" distR="0">
            <wp:extent cx="5274310" cy="1534795"/>
            <wp:effectExtent l="0" t="0" r="254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/>
        <w:rPr>
          <w:rFonts w:hint="default" w:ascii="仿宋_GB2312" w:eastAsia="仿宋_GB2312"/>
          <w:bCs/>
          <w:sz w:val="28"/>
          <w:szCs w:val="28"/>
          <w:lang w:val="en-US" w:eastAsia="zh-CN"/>
        </w:rPr>
      </w:pPr>
    </w:p>
    <w:p>
      <w:pPr>
        <w:ind w:left="420"/>
        <w:rPr>
          <w:rFonts w:ascii="仿宋_GB2312" w:eastAsia="仿宋_GB2312"/>
          <w:bCs/>
          <w:sz w:val="28"/>
          <w:szCs w:val="28"/>
        </w:rPr>
      </w:pP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--------系统填写过程中，有任何技术上的问题请联系：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 xml:space="preserve">    </w:t>
      </w:r>
      <w:r>
        <w:rPr>
          <w:rFonts w:hint="eastAsia" w:ascii="仿宋_GB2312" w:eastAsia="仿宋_GB2312"/>
          <w:bCs/>
          <w:sz w:val="28"/>
          <w:szCs w:val="28"/>
          <w:lang w:eastAsia="zh-CN"/>
        </w:rPr>
        <w:t>晏老师</w:t>
      </w:r>
      <w:r>
        <w:rPr>
          <w:rFonts w:hint="eastAsia" w:ascii="仿宋_GB2312" w:eastAsia="仿宋_GB2312"/>
          <w:bCs/>
          <w:sz w:val="28"/>
          <w:szCs w:val="28"/>
        </w:rPr>
        <w:t xml:space="preserve"> 8898-13</w:t>
      </w:r>
      <w:r>
        <w:rPr>
          <w:rFonts w:ascii="仿宋_GB2312" w:eastAsia="仿宋_GB2312"/>
          <w:bCs/>
          <w:sz w:val="28"/>
          <w:szCs w:val="28"/>
        </w:rPr>
        <w:t>43</w:t>
      </w:r>
      <w:r>
        <w:rPr>
          <w:rFonts w:hint="eastAsia" w:ascii="仿宋_GB2312" w:eastAsia="仿宋_GB2312"/>
          <w:bCs/>
          <w:sz w:val="28"/>
          <w:szCs w:val="28"/>
        </w:rPr>
        <w:t>、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186</w:t>
      </w:r>
      <w:r>
        <w:rPr>
          <w:rFonts w:hint="eastAsia" w:ascii="仿宋_GB2312" w:eastAsia="仿宋_GB2312"/>
          <w:bCs/>
          <w:sz w:val="28"/>
          <w:szCs w:val="28"/>
        </w:rPr>
        <w:t>-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6805</w:t>
      </w:r>
      <w:r>
        <w:rPr>
          <w:rFonts w:hint="eastAsia" w:ascii="仿宋_GB2312" w:eastAsia="仿宋_GB2312"/>
          <w:bCs/>
          <w:sz w:val="28"/>
          <w:szCs w:val="28"/>
        </w:rPr>
        <w:t>-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2406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如何调整浏览器兼容模式：如360浏览器，看到地址栏最后面有个“闪电”的图标，鼠标放上去会显示当前模式</w:t>
      </w:r>
    </w:p>
    <w:p>
      <w:pPr>
        <w:pStyle w:val="9"/>
        <w:shd w:val="clear" w:color="auto" w:fill="FFFFFF"/>
        <w:spacing w:before="390" w:beforeAutospacing="0" w:after="390" w:afterAutospacing="0"/>
        <w:ind w:left="420"/>
        <w:rPr>
          <w:rFonts w:ascii="仿宋_GB2312" w:hAnsi="Calibri" w:eastAsia="仿宋_GB2312" w:cs="Times New Roman"/>
          <w:bCs/>
          <w:kern w:val="2"/>
          <w:sz w:val="28"/>
          <w:szCs w:val="28"/>
        </w:rPr>
      </w:pPr>
      <w:r>
        <w:rPr>
          <w:rFonts w:ascii="仿宋_GB2312" w:hAnsi="Calibri" w:eastAsia="仿宋_GB2312" w:cs="Times New Roman"/>
          <w:bCs/>
          <w:kern w:val="2"/>
          <w:sz w:val="28"/>
          <w:szCs w:val="28"/>
        </w:rPr>
        <w:drawing>
          <wp:inline distT="0" distB="0" distL="0" distR="0">
            <wp:extent cx="2863850" cy="1147445"/>
            <wp:effectExtent l="0" t="0" r="0" b="0"/>
            <wp:docPr id="8" name="图片 8" descr="https://gss0.baidu.com/-Po3dSag_xI4khGko9WTAnF6hhy/zhidao/wh%3D600%2C800/sign=c28a2295d5a20cf446c5f6d94639670e/f603918fa0ec08faca35b6b55cee3d6d55fbdaef.jpg">
              <a:hlinkClick xmlns:a="http://schemas.openxmlformats.org/drawingml/2006/main" r:id="rId22" tooltip="&quot;点击查看大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https://gss0.baidu.com/-Po3dSag_xI4khGko9WTAnF6hhy/zhidao/wh%3D600%2C800/sign=c28a2295d5a20cf446c5f6d94639670e/f603918fa0ec08faca35b6b55cee3d6d55fbdaef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点击一下，会显示两种模式，分别是“极速模式”和“兼容模式”，请选择“极速模式”。</w:t>
      </w:r>
    </w:p>
    <w:p>
      <w:pPr>
        <w:pStyle w:val="9"/>
        <w:shd w:val="clear" w:color="auto" w:fill="FFFFFF"/>
        <w:spacing w:before="390" w:beforeAutospacing="0" w:after="390" w:afterAutospacing="0"/>
        <w:ind w:left="420"/>
        <w:rPr>
          <w:rFonts w:ascii="仿宋_GB2312" w:hAnsi="Calibri" w:eastAsia="仿宋_GB2312" w:cs="Times New Roman"/>
          <w:bCs/>
          <w:kern w:val="2"/>
          <w:sz w:val="28"/>
          <w:szCs w:val="28"/>
        </w:rPr>
      </w:pPr>
      <w:r>
        <w:rPr>
          <w:rFonts w:ascii="仿宋_GB2312" w:hAnsi="Calibri" w:eastAsia="仿宋_GB2312" w:cs="Times New Roman"/>
          <w:bCs/>
          <w:kern w:val="2"/>
          <w:sz w:val="28"/>
          <w:szCs w:val="28"/>
        </w:rPr>
        <w:drawing>
          <wp:inline distT="0" distB="0" distL="0" distR="0">
            <wp:extent cx="3114040" cy="1371600"/>
            <wp:effectExtent l="0" t="0" r="0" b="0"/>
            <wp:docPr id="9" name="图片 9" descr="https://gss0.baidu.com/-Po3dSag_xI4khGko9WTAnF6hhy/zhidao/wh%3D600%2C800/sign=0de755964fed2e73fcbc8e2ab7318db3/fd039245d688d43fbc092be0781ed21b0ef43b7b.jpg">
              <a:hlinkClick xmlns:a="http://schemas.openxmlformats.org/drawingml/2006/main" r:id="rId24" tooltip="&quot;点击查看大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https://gss0.baidu.com/-Po3dSag_xI4khGko9WTAnF6hhy/zhidao/wh%3D600%2C800/sign=0de755964fed2e73fcbc8e2ab7318db3/fd039245d688d43fbc092be0781ed21b0ef43b7b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0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420"/>
      </w:pPr>
      <w:r>
        <w:separator/>
      </w:r>
    </w:p>
  </w:endnote>
  <w:endnote w:type="continuationSeparator" w:id="1">
    <w:p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left="420"/>
      </w:pPr>
      <w:r>
        <w:separator/>
      </w:r>
    </w:p>
  </w:footnote>
  <w:footnote w:type="continuationSeparator" w:id="1">
    <w:p>
      <w:pPr>
        <w:spacing w:before="0" w:after="0"/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E8"/>
    <w:rsid w:val="000230DA"/>
    <w:rsid w:val="00030F5B"/>
    <w:rsid w:val="000645CA"/>
    <w:rsid w:val="0006517E"/>
    <w:rsid w:val="000A0FEB"/>
    <w:rsid w:val="000A7331"/>
    <w:rsid w:val="00124681"/>
    <w:rsid w:val="00170CB0"/>
    <w:rsid w:val="001F4641"/>
    <w:rsid w:val="0022375E"/>
    <w:rsid w:val="0025521A"/>
    <w:rsid w:val="0025614D"/>
    <w:rsid w:val="00267EDC"/>
    <w:rsid w:val="002B648A"/>
    <w:rsid w:val="002C211B"/>
    <w:rsid w:val="002D0F86"/>
    <w:rsid w:val="002F3A76"/>
    <w:rsid w:val="00320CF4"/>
    <w:rsid w:val="0032509B"/>
    <w:rsid w:val="00336443"/>
    <w:rsid w:val="00381F0F"/>
    <w:rsid w:val="003867E4"/>
    <w:rsid w:val="003A6F80"/>
    <w:rsid w:val="003F2985"/>
    <w:rsid w:val="00411DEB"/>
    <w:rsid w:val="004319F7"/>
    <w:rsid w:val="00436C02"/>
    <w:rsid w:val="0045659F"/>
    <w:rsid w:val="004565C2"/>
    <w:rsid w:val="00485EEE"/>
    <w:rsid w:val="004C5C0F"/>
    <w:rsid w:val="004E182D"/>
    <w:rsid w:val="004E2311"/>
    <w:rsid w:val="004F428B"/>
    <w:rsid w:val="00510E18"/>
    <w:rsid w:val="00522D59"/>
    <w:rsid w:val="0054682F"/>
    <w:rsid w:val="00565AC3"/>
    <w:rsid w:val="005C2976"/>
    <w:rsid w:val="005D1DE0"/>
    <w:rsid w:val="005E2E61"/>
    <w:rsid w:val="00601AB8"/>
    <w:rsid w:val="00602AC1"/>
    <w:rsid w:val="00606833"/>
    <w:rsid w:val="006138C4"/>
    <w:rsid w:val="00615EA7"/>
    <w:rsid w:val="00677367"/>
    <w:rsid w:val="00677F69"/>
    <w:rsid w:val="006D113E"/>
    <w:rsid w:val="006F2E43"/>
    <w:rsid w:val="006F5E5C"/>
    <w:rsid w:val="007142D0"/>
    <w:rsid w:val="00724E70"/>
    <w:rsid w:val="0073235A"/>
    <w:rsid w:val="00751F70"/>
    <w:rsid w:val="00765B92"/>
    <w:rsid w:val="00783028"/>
    <w:rsid w:val="00787AA7"/>
    <w:rsid w:val="007B71B7"/>
    <w:rsid w:val="007B74E0"/>
    <w:rsid w:val="007E76BF"/>
    <w:rsid w:val="008477E8"/>
    <w:rsid w:val="008A3AF2"/>
    <w:rsid w:val="008A7B37"/>
    <w:rsid w:val="008B54BC"/>
    <w:rsid w:val="008D5699"/>
    <w:rsid w:val="009170E1"/>
    <w:rsid w:val="0092509B"/>
    <w:rsid w:val="0093583E"/>
    <w:rsid w:val="009478EB"/>
    <w:rsid w:val="00951B08"/>
    <w:rsid w:val="009630F8"/>
    <w:rsid w:val="009A637E"/>
    <w:rsid w:val="009B6D92"/>
    <w:rsid w:val="009F2254"/>
    <w:rsid w:val="009F7A2B"/>
    <w:rsid w:val="00A17CC2"/>
    <w:rsid w:val="00A43382"/>
    <w:rsid w:val="00A61A6A"/>
    <w:rsid w:val="00A71D5A"/>
    <w:rsid w:val="00A81489"/>
    <w:rsid w:val="00AA7C53"/>
    <w:rsid w:val="00AB1215"/>
    <w:rsid w:val="00AD6566"/>
    <w:rsid w:val="00B24032"/>
    <w:rsid w:val="00B4676F"/>
    <w:rsid w:val="00B63DA0"/>
    <w:rsid w:val="00B844D2"/>
    <w:rsid w:val="00B904BE"/>
    <w:rsid w:val="00B906C6"/>
    <w:rsid w:val="00BE69FE"/>
    <w:rsid w:val="00BF4769"/>
    <w:rsid w:val="00BF7D50"/>
    <w:rsid w:val="00C21987"/>
    <w:rsid w:val="00C63485"/>
    <w:rsid w:val="00C65805"/>
    <w:rsid w:val="00C82AC8"/>
    <w:rsid w:val="00C9227D"/>
    <w:rsid w:val="00D361AB"/>
    <w:rsid w:val="00D44655"/>
    <w:rsid w:val="00D507B7"/>
    <w:rsid w:val="00D9146A"/>
    <w:rsid w:val="00D91DA0"/>
    <w:rsid w:val="00DA7797"/>
    <w:rsid w:val="00E2370F"/>
    <w:rsid w:val="00E51B10"/>
    <w:rsid w:val="00EA10D1"/>
    <w:rsid w:val="00EE52DB"/>
    <w:rsid w:val="00EF0D67"/>
    <w:rsid w:val="00EF5DA2"/>
    <w:rsid w:val="00F24C63"/>
    <w:rsid w:val="00F31C3D"/>
    <w:rsid w:val="00F33C1D"/>
    <w:rsid w:val="00F57BF8"/>
    <w:rsid w:val="00FC2792"/>
    <w:rsid w:val="00FC6900"/>
    <w:rsid w:val="00FC7F7C"/>
    <w:rsid w:val="00FD19E8"/>
    <w:rsid w:val="00FD40B5"/>
    <w:rsid w:val="00FE6D79"/>
    <w:rsid w:val="00FF75F9"/>
    <w:rsid w:val="05894773"/>
    <w:rsid w:val="092F5F20"/>
    <w:rsid w:val="0D0150F5"/>
    <w:rsid w:val="0DA957D4"/>
    <w:rsid w:val="0F401C65"/>
    <w:rsid w:val="111B34DA"/>
    <w:rsid w:val="11235664"/>
    <w:rsid w:val="16FA4E19"/>
    <w:rsid w:val="182053D7"/>
    <w:rsid w:val="1AF72706"/>
    <w:rsid w:val="22B428DA"/>
    <w:rsid w:val="26BC6E52"/>
    <w:rsid w:val="2D4F412E"/>
    <w:rsid w:val="357A20D1"/>
    <w:rsid w:val="393732AE"/>
    <w:rsid w:val="3BF50DEF"/>
    <w:rsid w:val="3E96706E"/>
    <w:rsid w:val="44995D3C"/>
    <w:rsid w:val="45FF618B"/>
    <w:rsid w:val="4D553434"/>
    <w:rsid w:val="51BC0A49"/>
    <w:rsid w:val="55E03114"/>
    <w:rsid w:val="5A750CBC"/>
    <w:rsid w:val="65C34A01"/>
    <w:rsid w:val="68AE3814"/>
    <w:rsid w:val="701776F8"/>
    <w:rsid w:val="7264055B"/>
    <w:rsid w:val="73DC4257"/>
    <w:rsid w:val="749756A2"/>
    <w:rsid w:val="78AA2BDD"/>
    <w:rsid w:val="7A99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20"/>
      <w:ind w:left="200" w:left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unhideWhenUsed/>
    <w:qFormat/>
    <w:uiPriority w:val="9"/>
    <w:pPr>
      <w:widowControl/>
      <w:spacing w:before="260" w:after="260" w:line="415" w:lineRule="auto"/>
      <w:ind w:left="420" w:leftChars="0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5"/>
    <w:unhideWhenUsed/>
    <w:qFormat/>
    <w:uiPriority w:val="9"/>
    <w:pPr>
      <w:widowControl/>
      <w:spacing w:line="312" w:lineRule="auto"/>
      <w:ind w:left="0" w:leftChars="0"/>
      <w:outlineLvl w:val="2"/>
    </w:pPr>
    <w:rPr>
      <w:b/>
      <w:bCs/>
      <w:sz w:val="30"/>
      <w:szCs w:val="32"/>
    </w:rPr>
  </w:style>
  <w:style w:type="paragraph" w:styleId="4">
    <w:name w:val="heading 4"/>
    <w:basedOn w:val="1"/>
    <w:next w:val="1"/>
    <w:link w:val="18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5">
    <w:name w:val="heading 5"/>
    <w:basedOn w:val="1"/>
    <w:next w:val="1"/>
    <w:link w:val="16"/>
    <w:unhideWhenUsed/>
    <w:qFormat/>
    <w:uiPriority w:val="9"/>
    <w:pPr>
      <w:widowControl/>
      <w:spacing w:line="377" w:lineRule="auto"/>
      <w:outlineLvl w:val="4"/>
    </w:pPr>
    <w:rPr>
      <w:bCs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left="0" w:leftChars="0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FollowedHyperlink"/>
    <w:basedOn w:val="11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2 字符"/>
    <w:basedOn w:val="11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3 字符"/>
    <w:basedOn w:val="11"/>
    <w:link w:val="3"/>
    <w:qFormat/>
    <w:uiPriority w:val="9"/>
    <w:rPr>
      <w:rFonts w:ascii="Calibri" w:hAnsi="Calibri" w:eastAsia="宋体" w:cs="Times New Roman"/>
      <w:b/>
      <w:bCs/>
      <w:sz w:val="30"/>
      <w:szCs w:val="32"/>
    </w:rPr>
  </w:style>
  <w:style w:type="character" w:customStyle="1" w:styleId="16">
    <w:name w:val="标题 5 字符"/>
    <w:basedOn w:val="11"/>
    <w:link w:val="5"/>
    <w:qFormat/>
    <w:uiPriority w:val="9"/>
    <w:rPr>
      <w:rFonts w:ascii="Calibri" w:hAnsi="Calibri" w:eastAsia="宋体" w:cs="Times New Roman"/>
      <w:bCs/>
      <w:szCs w:val="28"/>
    </w:rPr>
  </w:style>
  <w:style w:type="character" w:customStyle="1" w:styleId="17">
    <w:name w:val="不明显强调1"/>
    <w:basedOn w:val="11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8">
    <w:name w:val="标题 4 字符"/>
    <w:basedOn w:val="11"/>
    <w:link w:val="4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9">
    <w:name w:val="页眉 字符"/>
    <w:basedOn w:val="11"/>
    <w:link w:val="8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页脚 字符"/>
    <w:basedOn w:val="11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批注框文本 字符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6" Type="http://schemas.openxmlformats.org/officeDocument/2006/relationships/fontTable" Target="fontTable.xml"/><Relationship Id="rId25" Type="http://schemas.openxmlformats.org/officeDocument/2006/relationships/image" Target="media/image12.png"/><Relationship Id="rId24" Type="http://schemas.openxmlformats.org/officeDocument/2006/relationships/hyperlink" Target="https://gss0.baidu.com/-Po3dSag_xI4khGko9WTAnF6hhy/zhidao/pic/item/fd039245d688d43fbc092be0781ed21b0ef43b7b.jpg" TargetMode="External"/><Relationship Id="rId23" Type="http://schemas.openxmlformats.org/officeDocument/2006/relationships/image" Target="media/image11.png"/><Relationship Id="rId22" Type="http://schemas.openxmlformats.org/officeDocument/2006/relationships/hyperlink" Target="https://gss0.baidu.com/-Po3dSag_xI4khGko9WTAnF6hhy/zhidao/pic/item/f603918fa0ec08faca35b6b55cee3d6d55fbdaef.jpg" TargetMode="External"/><Relationship Id="rId21" Type="http://schemas.openxmlformats.org/officeDocument/2006/relationships/image" Target="media/image10.png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1738</Words>
  <Characters>1885</Characters>
  <Lines>14</Lines>
  <Paragraphs>4</Paragraphs>
  <TotalTime>5</TotalTime>
  <ScaleCrop>false</ScaleCrop>
  <LinksUpToDate>false</LinksUpToDate>
  <CharactersWithSpaces>1912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2018-09-12T01:09:00Z</dcterms:created>
  <dc:creator>zzzzz</dc:creator>
  <cp:lastModifiedBy>H.T.T.(菲小刁)</cp:lastModifiedBy>
  <cp:lastPrinted>2018-09-12T01:13:00Z</cp:lastPrinted>
  <dcterms:modified xsi:type="dcterms:W3CDTF">2022-05-17T09:33:48Z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CFE6A7DB1E194C06B50EA26878393F09</vt:lpwstr>
  </property>
</Properties>
</file>