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8D" w:rsidRDefault="00034ABE">
      <w:pPr>
        <w:autoSpaceDE w:val="0"/>
        <w:autoSpaceDN w:val="0"/>
        <w:spacing w:line="360" w:lineRule="auto"/>
        <w:rPr>
          <w:rFonts w:ascii="楷体_GB2312" w:eastAsia="楷体_GB2312" w:hAnsi="黑体" w:cs="黑体"/>
          <w:sz w:val="32"/>
          <w:szCs w:val="32"/>
        </w:rPr>
      </w:pPr>
      <w:r>
        <w:rPr>
          <w:rFonts w:ascii="楷体_GB2312" w:eastAsia="楷体_GB2312" w:hAnsi="黑体" w:cs="黑体" w:hint="eastAsia"/>
          <w:sz w:val="32"/>
          <w:szCs w:val="32"/>
        </w:rPr>
        <w:t>附件1</w:t>
      </w:r>
    </w:p>
    <w:p w:rsidR="000F158D" w:rsidRDefault="00034ABE">
      <w:pPr>
        <w:autoSpaceDE w:val="0"/>
        <w:autoSpaceDN w:val="0"/>
        <w:spacing w:line="360" w:lineRule="auto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城市学博士后研究指南</w:t>
      </w:r>
    </w:p>
    <w:p w:rsidR="000F158D" w:rsidRDefault="00034ABE">
      <w:pPr>
        <w:autoSpaceDE w:val="0"/>
        <w:autoSpaceDN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（仅供参考</w:t>
      </w:r>
      <w:r>
        <w:rPr>
          <w:rFonts w:ascii="楷体_GB2312" w:eastAsia="楷体_GB2312" w:hAnsi="楷体_GB2312" w:cs="楷体_GB2312"/>
          <w:sz w:val="32"/>
          <w:szCs w:val="32"/>
        </w:rPr>
        <w:t>，以研究平台具体要求为主</w:t>
      </w:r>
      <w:r>
        <w:rPr>
          <w:rFonts w:ascii="楷体_GB2312" w:eastAsia="楷体_GB2312" w:hAnsi="楷体_GB2312" w:cs="楷体_GB2312" w:hint="eastAsia"/>
          <w:sz w:val="32"/>
          <w:szCs w:val="32"/>
        </w:rPr>
        <w:t>）</w:t>
      </w:r>
    </w:p>
    <w:p w:rsidR="000F158D" w:rsidRDefault="00034ABE">
      <w:pPr>
        <w:autoSpaceDE w:val="0"/>
        <w:autoSpaceDN w:val="0"/>
        <w:spacing w:line="360" w:lineRule="auto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立足破解城市发展中的现实问题，坚持问题导向型研究，注重研究成果的应用性和实践性。</w:t>
      </w:r>
    </w:p>
    <w:p w:rsidR="000F158D" w:rsidRDefault="00034ABE">
      <w:pPr>
        <w:autoSpaceDE w:val="0"/>
        <w:autoSpaceDN w:val="0"/>
        <w:spacing w:line="360" w:lineRule="auto"/>
        <w:ind w:firstLineChars="200" w:firstLine="643"/>
        <w:rPr>
          <w:rFonts w:ascii="仿宋_GB2312" w:eastAsia="仿宋_GB2312" w:hAnsi="仿宋_GB2312"/>
          <w:b/>
          <w:sz w:val="32"/>
          <w:szCs w:val="32"/>
        </w:rPr>
      </w:pPr>
      <w:r>
        <w:rPr>
          <w:rFonts w:ascii="仿宋_GB2312" w:eastAsia="仿宋_GB2312" w:hAnsi="仿宋_GB2312" w:hint="eastAsia"/>
          <w:b/>
          <w:sz w:val="32"/>
          <w:szCs w:val="32"/>
        </w:rPr>
        <w:t>一、城市人口问题</w:t>
      </w:r>
    </w:p>
    <w:p w:rsidR="000F158D" w:rsidRDefault="00034AB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人口与社会发展</w:t>
      </w:r>
    </w:p>
    <w:p w:rsidR="000F158D" w:rsidRDefault="00034AB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人口与社会福利</w:t>
      </w:r>
    </w:p>
    <w:p w:rsidR="000F158D" w:rsidRDefault="00034AB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公共政策与人口管理</w:t>
      </w:r>
    </w:p>
    <w:p w:rsidR="000F158D" w:rsidRDefault="00034AB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人口与经济</w:t>
      </w:r>
    </w:p>
    <w:p w:rsidR="000F158D" w:rsidRDefault="00034AB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人口迁移流动与城市化</w:t>
      </w:r>
    </w:p>
    <w:p w:rsidR="000F158D" w:rsidRDefault="00034AB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人口社会与老龄化</w:t>
      </w:r>
    </w:p>
    <w:p w:rsidR="000F158D" w:rsidRDefault="00034ABE">
      <w:pPr>
        <w:autoSpaceDE w:val="0"/>
        <w:autoSpaceDN w:val="0"/>
        <w:spacing w:line="360" w:lineRule="auto"/>
        <w:ind w:firstLineChars="200" w:firstLine="643"/>
        <w:rPr>
          <w:rFonts w:ascii="仿宋_GB2312" w:eastAsia="仿宋_GB2312" w:hAnsi="仿宋_GB2312"/>
          <w:b/>
          <w:sz w:val="32"/>
          <w:szCs w:val="32"/>
        </w:rPr>
      </w:pPr>
      <w:r>
        <w:rPr>
          <w:rFonts w:ascii="仿宋_GB2312" w:eastAsia="仿宋_GB2312" w:hAnsi="仿宋_GB2312" w:hint="eastAsia"/>
          <w:b/>
          <w:sz w:val="32"/>
          <w:szCs w:val="32"/>
        </w:rPr>
        <w:t>二、城市土地与住房问题</w:t>
      </w:r>
    </w:p>
    <w:p w:rsidR="000F158D" w:rsidRDefault="00034ABE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多规合一与国土空间规划改革政策演进</w:t>
      </w:r>
    </w:p>
    <w:p w:rsidR="000F158D" w:rsidRDefault="00034ABE">
      <w:p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城市工业用地亩均效益评价与政策创新</w:t>
      </w:r>
    </w:p>
    <w:p w:rsidR="000F158D" w:rsidRDefault="00034ABE">
      <w:p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未来社区建设与城市老旧小区改造更新</w:t>
      </w:r>
    </w:p>
    <w:p w:rsidR="000F158D" w:rsidRDefault="00034ABE">
      <w:pPr>
        <w:widowControl/>
        <w:spacing w:line="360" w:lineRule="auto"/>
        <w:ind w:firstLine="640"/>
        <w:jc w:val="left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 w:hint="eastAsia"/>
          <w:kern w:val="0"/>
          <w:sz w:val="32"/>
          <w:szCs w:val="32"/>
        </w:rPr>
        <w:t>“危旧房”改善与城市房屋全生命周期管理</w:t>
      </w:r>
    </w:p>
    <w:p w:rsidR="000F158D" w:rsidRDefault="00034ABE">
      <w:pPr>
        <w:widowControl/>
        <w:spacing w:line="360" w:lineRule="auto"/>
        <w:ind w:firstLine="640"/>
        <w:jc w:val="left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 w:hint="eastAsia"/>
          <w:kern w:val="0"/>
          <w:sz w:val="32"/>
          <w:szCs w:val="32"/>
        </w:rPr>
        <w:t>智慧物业管理导向的楼宇经济社区建设</w:t>
      </w:r>
    </w:p>
    <w:p w:rsidR="000F158D" w:rsidRDefault="00034ABE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基于城市大数据的新型智慧城市产业发展</w:t>
      </w:r>
    </w:p>
    <w:p w:rsidR="000F158D" w:rsidRDefault="00034ABE">
      <w:p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新型城镇化与城市土地管理制度改革</w:t>
      </w:r>
    </w:p>
    <w:p w:rsidR="000F158D" w:rsidRDefault="00034ABE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城乡融合发展背景下人地挂钩制度创新</w:t>
      </w:r>
    </w:p>
    <w:p w:rsidR="000F158D" w:rsidRDefault="00034ABE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城乡融合发展与城乡统一的建设用地市场建设</w:t>
      </w:r>
    </w:p>
    <w:p w:rsidR="000F158D" w:rsidRDefault="00034ABE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新型城镇化与城市公共住房保障制度改革</w:t>
      </w:r>
    </w:p>
    <w:p w:rsidR="000F158D" w:rsidRDefault="00034ABE">
      <w:pPr>
        <w:autoSpaceDE w:val="0"/>
        <w:autoSpaceDN w:val="0"/>
        <w:spacing w:line="360" w:lineRule="auto"/>
        <w:ind w:firstLineChars="200" w:firstLine="643"/>
        <w:rPr>
          <w:rFonts w:ascii="仿宋_GB2312" w:eastAsia="仿宋_GB2312" w:hAnsi="仿宋_GB2312"/>
          <w:b/>
          <w:sz w:val="32"/>
          <w:szCs w:val="32"/>
        </w:rPr>
      </w:pPr>
      <w:r>
        <w:rPr>
          <w:rFonts w:ascii="仿宋_GB2312" w:eastAsia="仿宋_GB2312" w:hAnsi="仿宋_GB2312" w:hint="eastAsia"/>
          <w:b/>
          <w:sz w:val="32"/>
          <w:szCs w:val="32"/>
        </w:rPr>
        <w:t>三、城市交通问题</w:t>
      </w:r>
    </w:p>
    <w:p w:rsidR="000F158D" w:rsidRDefault="00034ABE">
      <w:pPr>
        <w:spacing w:line="360" w:lineRule="auto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TOD模式与城市发展</w:t>
      </w:r>
    </w:p>
    <w:p w:rsidR="000F158D" w:rsidRDefault="00034ABE">
      <w:pPr>
        <w:spacing w:line="360" w:lineRule="auto"/>
        <w:ind w:firstLine="640"/>
        <w:jc w:val="lef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绿色交通与文明出行</w:t>
      </w:r>
    </w:p>
    <w:p w:rsidR="000F158D" w:rsidRDefault="00034ABE">
      <w:p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城市规划与交通拥堵治理</w:t>
      </w:r>
    </w:p>
    <w:p w:rsidR="000F158D" w:rsidRDefault="00034ABE">
      <w:p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轨道交通与交通拥堵治理</w:t>
      </w:r>
    </w:p>
    <w:p w:rsidR="000F158D" w:rsidRDefault="00034ABE">
      <w:p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智能交通与交通拥堵治理</w:t>
      </w:r>
    </w:p>
    <w:p w:rsidR="000F158D" w:rsidRDefault="00034ABE">
      <w:pPr>
        <w:autoSpaceDE w:val="0"/>
        <w:autoSpaceDN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基于城市可持续发展的交通治理</w:t>
      </w:r>
    </w:p>
    <w:p w:rsidR="000F158D" w:rsidRDefault="00034ABE">
      <w:pPr>
        <w:autoSpaceDE w:val="0"/>
        <w:autoSpaceDN w:val="0"/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Ansi="仿宋_GB2312" w:hint="eastAsia"/>
          <w:b/>
          <w:sz w:val="32"/>
          <w:szCs w:val="32"/>
        </w:rPr>
        <w:t>四、城市教育问题</w:t>
      </w:r>
    </w:p>
    <w:p w:rsidR="000F158D" w:rsidRDefault="00034ABE">
      <w:pPr>
        <w:widowControl/>
        <w:spacing w:line="360" w:lineRule="auto"/>
        <w:ind w:firstLine="640"/>
        <w:jc w:val="left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 w:hint="eastAsia"/>
          <w:kern w:val="0"/>
          <w:sz w:val="32"/>
          <w:szCs w:val="32"/>
        </w:rPr>
        <w:t>培养拔尖创新人才——潜能教育、特色教学探索</w:t>
      </w:r>
    </w:p>
    <w:p w:rsidR="000F158D" w:rsidRDefault="00034ABE">
      <w:pPr>
        <w:widowControl/>
        <w:spacing w:line="360" w:lineRule="auto"/>
        <w:ind w:firstLine="640"/>
        <w:jc w:val="left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 w:hint="eastAsia"/>
          <w:kern w:val="0"/>
          <w:sz w:val="32"/>
          <w:szCs w:val="32"/>
        </w:rPr>
        <w:t>EOD模式研究（Educational facilities Oriented Development以学校等教育设施为导向的城市空间开发模式）</w:t>
      </w:r>
    </w:p>
    <w:p w:rsidR="000F158D" w:rsidRDefault="00034ABE">
      <w:pPr>
        <w:widowControl/>
        <w:spacing w:line="360" w:lineRule="auto"/>
        <w:ind w:firstLine="640"/>
        <w:jc w:val="left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 w:hint="eastAsia"/>
          <w:kern w:val="0"/>
          <w:sz w:val="32"/>
          <w:szCs w:val="32"/>
        </w:rPr>
        <w:t>教育综合体规划设计研究</w:t>
      </w:r>
    </w:p>
    <w:p w:rsidR="000F158D" w:rsidRDefault="00034ABE">
      <w:pPr>
        <w:widowControl/>
        <w:spacing w:line="360" w:lineRule="auto"/>
        <w:ind w:firstLine="640"/>
        <w:jc w:val="left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 w:hint="eastAsia"/>
          <w:kern w:val="0"/>
          <w:sz w:val="32"/>
          <w:szCs w:val="32"/>
        </w:rPr>
        <w:t>城市教育发展的制度创新</w:t>
      </w:r>
    </w:p>
    <w:p w:rsidR="000F158D" w:rsidRDefault="00034ABE">
      <w:pPr>
        <w:widowControl/>
        <w:spacing w:line="360" w:lineRule="auto"/>
        <w:ind w:firstLine="640"/>
        <w:jc w:val="left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 w:hint="eastAsia"/>
          <w:kern w:val="0"/>
          <w:sz w:val="32"/>
          <w:szCs w:val="32"/>
        </w:rPr>
        <w:t>教育现代化与城市发展</w:t>
      </w:r>
    </w:p>
    <w:p w:rsidR="000F158D" w:rsidRDefault="00034ABE">
      <w:pPr>
        <w:widowControl/>
        <w:spacing w:line="360" w:lineRule="auto"/>
        <w:ind w:firstLine="640"/>
        <w:jc w:val="left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 w:hint="eastAsia"/>
          <w:kern w:val="0"/>
          <w:sz w:val="32"/>
          <w:szCs w:val="32"/>
        </w:rPr>
        <w:t>城市教育与城市发展的互动关系</w:t>
      </w:r>
    </w:p>
    <w:p w:rsidR="000F158D" w:rsidRDefault="00034ABE">
      <w:pPr>
        <w:widowControl/>
        <w:spacing w:line="360" w:lineRule="auto"/>
        <w:ind w:firstLine="640"/>
        <w:jc w:val="left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杭州名校集团化办学模式</w:t>
      </w:r>
      <w:r>
        <w:rPr>
          <w:rFonts w:ascii="仿宋_GB2312" w:eastAsia="仿宋_GB2312" w:hAnsi="Calibri" w:hint="eastAsia"/>
          <w:kern w:val="0"/>
          <w:sz w:val="32"/>
          <w:szCs w:val="32"/>
        </w:rPr>
        <w:t>研究</w:t>
      </w:r>
    </w:p>
    <w:p w:rsidR="000F158D" w:rsidRDefault="00034ABE">
      <w:pPr>
        <w:autoSpaceDE w:val="0"/>
        <w:autoSpaceDN w:val="0"/>
        <w:spacing w:line="360" w:lineRule="auto"/>
        <w:ind w:firstLineChars="200" w:firstLine="643"/>
        <w:rPr>
          <w:rFonts w:ascii="仿宋_GB2312" w:eastAsia="仿宋_GB2312" w:hAnsi="仿宋_GB2312"/>
          <w:b/>
          <w:sz w:val="32"/>
          <w:szCs w:val="32"/>
        </w:rPr>
      </w:pPr>
      <w:r>
        <w:rPr>
          <w:rFonts w:ascii="仿宋_GB2312" w:eastAsia="仿宋_GB2312" w:hAnsi="仿宋_GB2312" w:hint="eastAsia"/>
          <w:b/>
          <w:sz w:val="32"/>
          <w:szCs w:val="32"/>
        </w:rPr>
        <w:t>五、城市文化遗产保护问题</w:t>
      </w:r>
    </w:p>
    <w:p w:rsidR="000F158D" w:rsidRDefault="00034ABE">
      <w:pPr>
        <w:spacing w:line="360" w:lineRule="auto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大运河文化遗产保护传承利用与大运河国家文化公园建设研究</w:t>
      </w:r>
    </w:p>
    <w:p w:rsidR="000F158D" w:rsidRDefault="00034ABE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古城镇与古村落文化遗产保护</w:t>
      </w:r>
    </w:p>
    <w:p w:rsidR="000F158D" w:rsidRDefault="00034ABE">
      <w:p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文化遗产保护体制机制创新</w:t>
      </w:r>
    </w:p>
    <w:p w:rsidR="000F158D" w:rsidRDefault="00034ABE">
      <w:p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历史城市景观保护</w:t>
      </w:r>
    </w:p>
    <w:p w:rsidR="000F158D" w:rsidRDefault="00034ABE">
      <w:p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文化遗产保护与旅游开发</w:t>
      </w:r>
    </w:p>
    <w:p w:rsidR="000F158D" w:rsidRDefault="00034ABE">
      <w:p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文化遗产保护与社会参与</w:t>
      </w:r>
    </w:p>
    <w:p w:rsidR="000F158D" w:rsidRDefault="00034ABE">
      <w:p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文化遗产保护科技创新</w:t>
      </w:r>
    </w:p>
    <w:p w:rsidR="000F158D" w:rsidRDefault="00034ABE">
      <w:p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城市有机更新</w:t>
      </w:r>
    </w:p>
    <w:p w:rsidR="000F158D" w:rsidRDefault="00034ABE">
      <w:pPr>
        <w:autoSpaceDE w:val="0"/>
        <w:autoSpaceDN w:val="0"/>
        <w:spacing w:line="360" w:lineRule="auto"/>
        <w:ind w:firstLineChars="200" w:firstLine="643"/>
        <w:rPr>
          <w:rFonts w:ascii="仿宋_GB2312" w:eastAsia="仿宋_GB2312" w:hAnsi="仿宋_GB2312"/>
          <w:b/>
          <w:sz w:val="32"/>
          <w:szCs w:val="32"/>
        </w:rPr>
      </w:pPr>
      <w:r>
        <w:rPr>
          <w:rFonts w:ascii="仿宋_GB2312" w:eastAsia="仿宋_GB2312" w:hAnsi="仿宋_GB2312" w:hint="eastAsia"/>
          <w:b/>
          <w:sz w:val="32"/>
          <w:szCs w:val="32"/>
        </w:rPr>
        <w:t>六、城市环境问题</w:t>
      </w:r>
    </w:p>
    <w:p w:rsidR="000F158D" w:rsidRDefault="00034ABE">
      <w:pPr>
        <w:autoSpaceDE w:val="0"/>
        <w:autoSpaceDN w:val="0"/>
        <w:spacing w:line="360" w:lineRule="auto"/>
        <w:ind w:firstLineChars="200" w:firstLine="640"/>
        <w:rPr>
          <w:rFonts w:ascii="仿宋_GB2312" w:eastAsia="仿宋_GB2312" w:hAnsi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生态文明建设</w:t>
      </w:r>
    </w:p>
    <w:p w:rsidR="000F158D" w:rsidRDefault="00034ABE">
      <w:pPr>
        <w:spacing w:line="360" w:lineRule="auto"/>
        <w:ind w:firstLineChars="150" w:firstLine="4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“两山”理论与实践</w:t>
      </w:r>
    </w:p>
    <w:p w:rsidR="000F158D" w:rsidRDefault="00034ABE">
      <w:p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城市综合环境</w:t>
      </w:r>
    </w:p>
    <w:p w:rsidR="000F158D" w:rsidRDefault="00034ABE">
      <w:p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城市生态环境保护规划</w:t>
      </w:r>
    </w:p>
    <w:p w:rsidR="000F158D" w:rsidRDefault="00034ABE">
      <w:pPr>
        <w:spacing w:line="360" w:lineRule="auto"/>
        <w:ind w:firstLineChars="200" w:firstLine="640"/>
        <w:jc w:val="left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POD模式研究（Park facilities Oriented Development以生态类基础设施为导向的城市空间开发模式）</w:t>
      </w:r>
    </w:p>
    <w:p w:rsidR="000F158D" w:rsidRDefault="00034ABE">
      <w:pPr>
        <w:autoSpaceDE w:val="0"/>
        <w:autoSpaceDN w:val="0"/>
        <w:spacing w:line="360" w:lineRule="auto"/>
        <w:ind w:firstLineChars="200" w:firstLine="643"/>
        <w:jc w:val="left"/>
        <w:rPr>
          <w:rFonts w:ascii="仿宋_GB2312" w:eastAsia="仿宋_GB2312" w:hAnsi="仿宋_GB2312"/>
          <w:b/>
          <w:bCs/>
          <w:sz w:val="32"/>
          <w:szCs w:val="32"/>
        </w:rPr>
      </w:pPr>
      <w:r>
        <w:rPr>
          <w:rFonts w:ascii="仿宋_GB2312" w:eastAsia="仿宋_GB2312" w:hAnsi="仿宋_GB2312" w:hint="eastAsia"/>
          <w:b/>
          <w:bCs/>
          <w:sz w:val="32"/>
          <w:szCs w:val="32"/>
        </w:rPr>
        <w:t>七、城市卫生健康问题</w:t>
      </w:r>
    </w:p>
    <w:p w:rsidR="000F158D" w:rsidRDefault="00034ABE">
      <w:pPr>
        <w:widowControl/>
        <w:spacing w:line="360" w:lineRule="auto"/>
        <w:ind w:firstLine="640"/>
        <w:jc w:val="left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 w:hint="eastAsia"/>
          <w:kern w:val="0"/>
          <w:sz w:val="32"/>
          <w:szCs w:val="32"/>
        </w:rPr>
        <w:t>健康城市研究</w:t>
      </w:r>
    </w:p>
    <w:p w:rsidR="000F158D" w:rsidRDefault="00034ABE">
      <w:pPr>
        <w:widowControl/>
        <w:spacing w:line="360" w:lineRule="auto"/>
        <w:ind w:firstLine="640"/>
        <w:jc w:val="left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 w:hint="eastAsia"/>
          <w:kern w:val="0"/>
          <w:sz w:val="32"/>
          <w:szCs w:val="32"/>
        </w:rPr>
        <w:t>健康产业研究</w:t>
      </w:r>
    </w:p>
    <w:p w:rsidR="000F158D" w:rsidRDefault="00034ABE">
      <w:pPr>
        <w:widowControl/>
        <w:spacing w:line="360" w:lineRule="auto"/>
        <w:ind w:firstLine="640"/>
        <w:jc w:val="left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 w:hint="eastAsia"/>
          <w:kern w:val="0"/>
          <w:sz w:val="32"/>
          <w:szCs w:val="32"/>
        </w:rPr>
        <w:t>智慧医疗研究</w:t>
      </w:r>
    </w:p>
    <w:p w:rsidR="000F158D" w:rsidRDefault="00034ABE">
      <w:pPr>
        <w:widowControl/>
        <w:spacing w:line="360" w:lineRule="auto"/>
        <w:ind w:firstLine="640"/>
        <w:jc w:val="left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 w:hint="eastAsia"/>
          <w:kern w:val="0"/>
          <w:sz w:val="32"/>
          <w:szCs w:val="32"/>
        </w:rPr>
        <w:t>健康综合体研究</w:t>
      </w:r>
    </w:p>
    <w:p w:rsidR="000F158D" w:rsidRDefault="00034ABE">
      <w:pPr>
        <w:widowControl/>
        <w:spacing w:line="360" w:lineRule="auto"/>
        <w:ind w:firstLine="640"/>
        <w:jc w:val="left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 w:hint="eastAsia"/>
          <w:kern w:val="0"/>
          <w:sz w:val="32"/>
          <w:szCs w:val="32"/>
        </w:rPr>
        <w:t>未来社区健康场景研究</w:t>
      </w:r>
    </w:p>
    <w:p w:rsidR="000F158D" w:rsidRDefault="00034ABE">
      <w:pPr>
        <w:widowControl/>
        <w:spacing w:line="360" w:lineRule="auto"/>
        <w:ind w:firstLine="640"/>
        <w:jc w:val="left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 w:hint="eastAsia"/>
          <w:kern w:val="0"/>
          <w:sz w:val="32"/>
          <w:szCs w:val="32"/>
        </w:rPr>
        <w:t>卫生健康治理体系研究</w:t>
      </w:r>
    </w:p>
    <w:p w:rsidR="000F158D" w:rsidRDefault="00034ABE">
      <w:pPr>
        <w:autoSpaceDE w:val="0"/>
        <w:autoSpaceDN w:val="0"/>
        <w:spacing w:line="360" w:lineRule="auto"/>
        <w:ind w:firstLineChars="200" w:firstLine="643"/>
        <w:jc w:val="left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仿宋_GB2312" w:hint="eastAsia"/>
          <w:b/>
          <w:bCs/>
          <w:sz w:val="32"/>
          <w:szCs w:val="32"/>
        </w:rPr>
        <w:t>八、城市治理方向</w:t>
      </w:r>
    </w:p>
    <w:p w:rsidR="000F158D" w:rsidRDefault="00034ABE">
      <w:pPr>
        <w:widowControl/>
        <w:spacing w:line="360" w:lineRule="auto"/>
        <w:ind w:firstLine="640"/>
        <w:jc w:val="left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 w:hint="eastAsia"/>
          <w:kern w:val="0"/>
          <w:sz w:val="32"/>
          <w:szCs w:val="32"/>
        </w:rPr>
        <w:t>新发展理念与全域治理现代化研究</w:t>
      </w:r>
    </w:p>
    <w:p w:rsidR="000F158D" w:rsidRDefault="00034ABE">
      <w:pPr>
        <w:widowControl/>
        <w:spacing w:line="360" w:lineRule="auto"/>
        <w:ind w:firstLine="640"/>
        <w:jc w:val="left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 w:hint="eastAsia"/>
          <w:kern w:val="0"/>
          <w:sz w:val="32"/>
          <w:szCs w:val="32"/>
        </w:rPr>
        <w:lastRenderedPageBreak/>
        <w:t>数字化城市治理体系建设研究</w:t>
      </w:r>
    </w:p>
    <w:p w:rsidR="000F158D" w:rsidRDefault="00034ABE">
      <w:pPr>
        <w:autoSpaceDE w:val="0"/>
        <w:autoSpaceDN w:val="0"/>
        <w:spacing w:line="360" w:lineRule="auto"/>
        <w:ind w:firstLineChars="200" w:firstLine="643"/>
        <w:jc w:val="left"/>
        <w:rPr>
          <w:rFonts w:ascii="仿宋_GB2312" w:eastAsia="仿宋_GB2312" w:hAnsi="仿宋_GB2312"/>
          <w:b/>
          <w:bCs/>
          <w:sz w:val="32"/>
          <w:szCs w:val="32"/>
        </w:rPr>
      </w:pPr>
      <w:r>
        <w:rPr>
          <w:rFonts w:ascii="仿宋_GB2312" w:eastAsia="仿宋_GB2312" w:hAnsi="仿宋_GB2312" w:hint="eastAsia"/>
          <w:b/>
          <w:bCs/>
          <w:sz w:val="32"/>
          <w:szCs w:val="32"/>
        </w:rPr>
        <w:t>九、城市休闲方向</w:t>
      </w:r>
    </w:p>
    <w:p w:rsidR="000F158D" w:rsidRDefault="00034ABE">
      <w:pPr>
        <w:widowControl/>
        <w:spacing w:line="360" w:lineRule="auto"/>
        <w:ind w:firstLine="640"/>
        <w:jc w:val="left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 w:hint="eastAsia"/>
          <w:kern w:val="0"/>
          <w:sz w:val="32"/>
          <w:szCs w:val="32"/>
        </w:rPr>
        <w:t>文化、旅游、休闲产业融合发展研究</w:t>
      </w:r>
    </w:p>
    <w:p w:rsidR="000F158D" w:rsidRDefault="00034ABE">
      <w:pPr>
        <w:widowControl/>
        <w:spacing w:line="360" w:lineRule="auto"/>
        <w:ind w:firstLine="640"/>
        <w:jc w:val="left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 w:hint="eastAsia"/>
          <w:kern w:val="0"/>
          <w:sz w:val="32"/>
          <w:szCs w:val="32"/>
        </w:rPr>
        <w:t>数字化引领城市休闲新场景研究</w:t>
      </w:r>
    </w:p>
    <w:sectPr w:rsidR="000F158D" w:rsidSect="000F158D"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41D" w:rsidRDefault="0010241D" w:rsidP="000F158D">
      <w:r>
        <w:separator/>
      </w:r>
    </w:p>
  </w:endnote>
  <w:endnote w:type="continuationSeparator" w:id="1">
    <w:p w:rsidR="0010241D" w:rsidRDefault="0010241D" w:rsidP="000F1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704"/>
    </w:sdtPr>
    <w:sdtContent>
      <w:p w:rsidR="000F158D" w:rsidRDefault="00616DCA">
        <w:pPr>
          <w:pStyle w:val="a6"/>
          <w:jc w:val="center"/>
        </w:pPr>
        <w:r w:rsidRPr="00616DCA">
          <w:fldChar w:fldCharType="begin"/>
        </w:r>
        <w:r w:rsidR="00034ABE">
          <w:instrText xml:space="preserve"> PAGE   \* MERGEFORMAT </w:instrText>
        </w:r>
        <w:r w:rsidRPr="00616DCA">
          <w:fldChar w:fldCharType="separate"/>
        </w:r>
        <w:r w:rsidR="000B0574" w:rsidRPr="000B0574">
          <w:rPr>
            <w:noProof/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 w:rsidR="000F158D" w:rsidRDefault="000F158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41D" w:rsidRDefault="0010241D" w:rsidP="000F158D">
      <w:r>
        <w:separator/>
      </w:r>
    </w:p>
  </w:footnote>
  <w:footnote w:type="continuationSeparator" w:id="1">
    <w:p w:rsidR="0010241D" w:rsidRDefault="0010241D" w:rsidP="000F15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YWRhNGU3OTU3MDVjNmM5YWQzMDNjZTc2ODUxYzY2NzAifQ=="/>
  </w:docVars>
  <w:rsids>
    <w:rsidRoot w:val="00A862D9"/>
    <w:rsid w:val="00007132"/>
    <w:rsid w:val="000155D2"/>
    <w:rsid w:val="00023894"/>
    <w:rsid w:val="00034ABE"/>
    <w:rsid w:val="00042087"/>
    <w:rsid w:val="000B0574"/>
    <w:rsid w:val="000C5873"/>
    <w:rsid w:val="000D1E37"/>
    <w:rsid w:val="000D5075"/>
    <w:rsid w:val="000F158D"/>
    <w:rsid w:val="000F6AA8"/>
    <w:rsid w:val="001004A9"/>
    <w:rsid w:val="0010241D"/>
    <w:rsid w:val="0010690F"/>
    <w:rsid w:val="00122DED"/>
    <w:rsid w:val="00143126"/>
    <w:rsid w:val="0015051D"/>
    <w:rsid w:val="00171E42"/>
    <w:rsid w:val="001A49C2"/>
    <w:rsid w:val="001C1FB4"/>
    <w:rsid w:val="001D7373"/>
    <w:rsid w:val="001E46C9"/>
    <w:rsid w:val="001F7DE2"/>
    <w:rsid w:val="002049CE"/>
    <w:rsid w:val="00216AEE"/>
    <w:rsid w:val="00230877"/>
    <w:rsid w:val="00252CD9"/>
    <w:rsid w:val="00265153"/>
    <w:rsid w:val="0027239B"/>
    <w:rsid w:val="002740F7"/>
    <w:rsid w:val="00283338"/>
    <w:rsid w:val="00294EDE"/>
    <w:rsid w:val="002B4757"/>
    <w:rsid w:val="002C0E49"/>
    <w:rsid w:val="002D04F3"/>
    <w:rsid w:val="002F0D88"/>
    <w:rsid w:val="002F15BB"/>
    <w:rsid w:val="002F488F"/>
    <w:rsid w:val="002F4FB5"/>
    <w:rsid w:val="002F6C6C"/>
    <w:rsid w:val="0031699F"/>
    <w:rsid w:val="00327BF5"/>
    <w:rsid w:val="00330E89"/>
    <w:rsid w:val="00343B0F"/>
    <w:rsid w:val="0035478D"/>
    <w:rsid w:val="00360A9B"/>
    <w:rsid w:val="003635EA"/>
    <w:rsid w:val="0037449B"/>
    <w:rsid w:val="0038002C"/>
    <w:rsid w:val="0038411A"/>
    <w:rsid w:val="0039258E"/>
    <w:rsid w:val="003F6F3B"/>
    <w:rsid w:val="003F7A49"/>
    <w:rsid w:val="00400DBA"/>
    <w:rsid w:val="00411288"/>
    <w:rsid w:val="0046043B"/>
    <w:rsid w:val="00481BC8"/>
    <w:rsid w:val="00487152"/>
    <w:rsid w:val="004A75F7"/>
    <w:rsid w:val="004B59D6"/>
    <w:rsid w:val="004D6D94"/>
    <w:rsid w:val="004D763B"/>
    <w:rsid w:val="004E5F06"/>
    <w:rsid w:val="00520995"/>
    <w:rsid w:val="00526698"/>
    <w:rsid w:val="00527683"/>
    <w:rsid w:val="00541361"/>
    <w:rsid w:val="00553595"/>
    <w:rsid w:val="005748A0"/>
    <w:rsid w:val="00575D20"/>
    <w:rsid w:val="00591BFF"/>
    <w:rsid w:val="00595BB6"/>
    <w:rsid w:val="00597CC3"/>
    <w:rsid w:val="005A47FF"/>
    <w:rsid w:val="005B5C6D"/>
    <w:rsid w:val="005E1621"/>
    <w:rsid w:val="00600D9F"/>
    <w:rsid w:val="00612863"/>
    <w:rsid w:val="00616DCA"/>
    <w:rsid w:val="006224E7"/>
    <w:rsid w:val="006233D6"/>
    <w:rsid w:val="00632E41"/>
    <w:rsid w:val="00641F6E"/>
    <w:rsid w:val="00660A6A"/>
    <w:rsid w:val="0067151B"/>
    <w:rsid w:val="00681883"/>
    <w:rsid w:val="00697ACB"/>
    <w:rsid w:val="006A7AF7"/>
    <w:rsid w:val="006B156B"/>
    <w:rsid w:val="006B7573"/>
    <w:rsid w:val="006C3FD7"/>
    <w:rsid w:val="006D6593"/>
    <w:rsid w:val="006F18EE"/>
    <w:rsid w:val="00715CEF"/>
    <w:rsid w:val="007635DB"/>
    <w:rsid w:val="00766A2E"/>
    <w:rsid w:val="007729FB"/>
    <w:rsid w:val="00775E2F"/>
    <w:rsid w:val="007862EF"/>
    <w:rsid w:val="007915BD"/>
    <w:rsid w:val="007A18D9"/>
    <w:rsid w:val="007B4E3E"/>
    <w:rsid w:val="007B58E6"/>
    <w:rsid w:val="00845C97"/>
    <w:rsid w:val="00850373"/>
    <w:rsid w:val="008653EC"/>
    <w:rsid w:val="00876AC3"/>
    <w:rsid w:val="008800D2"/>
    <w:rsid w:val="008A586A"/>
    <w:rsid w:val="008B5776"/>
    <w:rsid w:val="008B6F79"/>
    <w:rsid w:val="008C5DEC"/>
    <w:rsid w:val="008E0EDF"/>
    <w:rsid w:val="009010EA"/>
    <w:rsid w:val="0090163F"/>
    <w:rsid w:val="00912F98"/>
    <w:rsid w:val="0091553E"/>
    <w:rsid w:val="0091715B"/>
    <w:rsid w:val="0092108B"/>
    <w:rsid w:val="009276FE"/>
    <w:rsid w:val="00966D34"/>
    <w:rsid w:val="009708BA"/>
    <w:rsid w:val="009735CC"/>
    <w:rsid w:val="00980CF3"/>
    <w:rsid w:val="00985889"/>
    <w:rsid w:val="00987BFE"/>
    <w:rsid w:val="009B070F"/>
    <w:rsid w:val="009C2312"/>
    <w:rsid w:val="009C36EA"/>
    <w:rsid w:val="009D41FF"/>
    <w:rsid w:val="009D4A5A"/>
    <w:rsid w:val="009E3885"/>
    <w:rsid w:val="009F1048"/>
    <w:rsid w:val="009F5C27"/>
    <w:rsid w:val="00A144C5"/>
    <w:rsid w:val="00A41091"/>
    <w:rsid w:val="00A430FB"/>
    <w:rsid w:val="00A505D3"/>
    <w:rsid w:val="00A65127"/>
    <w:rsid w:val="00A75E2B"/>
    <w:rsid w:val="00A82FC7"/>
    <w:rsid w:val="00A83525"/>
    <w:rsid w:val="00A84C61"/>
    <w:rsid w:val="00A862D9"/>
    <w:rsid w:val="00A867EE"/>
    <w:rsid w:val="00AA45E7"/>
    <w:rsid w:val="00AA53F3"/>
    <w:rsid w:val="00AB2954"/>
    <w:rsid w:val="00B06BAD"/>
    <w:rsid w:val="00B07DEA"/>
    <w:rsid w:val="00B2697C"/>
    <w:rsid w:val="00B36FA8"/>
    <w:rsid w:val="00B43681"/>
    <w:rsid w:val="00B51E33"/>
    <w:rsid w:val="00B85123"/>
    <w:rsid w:val="00BA663B"/>
    <w:rsid w:val="00BD623B"/>
    <w:rsid w:val="00BD72D3"/>
    <w:rsid w:val="00BE14AC"/>
    <w:rsid w:val="00BE5985"/>
    <w:rsid w:val="00BE70AF"/>
    <w:rsid w:val="00C01BC2"/>
    <w:rsid w:val="00C0317D"/>
    <w:rsid w:val="00C03D5E"/>
    <w:rsid w:val="00C46081"/>
    <w:rsid w:val="00C464ED"/>
    <w:rsid w:val="00C55256"/>
    <w:rsid w:val="00C82CF6"/>
    <w:rsid w:val="00C93069"/>
    <w:rsid w:val="00C93E3C"/>
    <w:rsid w:val="00CA691C"/>
    <w:rsid w:val="00CB0B52"/>
    <w:rsid w:val="00CC1052"/>
    <w:rsid w:val="00CD7BBB"/>
    <w:rsid w:val="00CE60E8"/>
    <w:rsid w:val="00CF2322"/>
    <w:rsid w:val="00D22C18"/>
    <w:rsid w:val="00D97F21"/>
    <w:rsid w:val="00DC04EA"/>
    <w:rsid w:val="00DC3939"/>
    <w:rsid w:val="00DD0EB8"/>
    <w:rsid w:val="00DF634F"/>
    <w:rsid w:val="00DF7EEB"/>
    <w:rsid w:val="00E177CA"/>
    <w:rsid w:val="00E26F56"/>
    <w:rsid w:val="00E40E60"/>
    <w:rsid w:val="00E5347E"/>
    <w:rsid w:val="00E53B3C"/>
    <w:rsid w:val="00E75FFC"/>
    <w:rsid w:val="00E827CD"/>
    <w:rsid w:val="00EA47C1"/>
    <w:rsid w:val="00EA61F4"/>
    <w:rsid w:val="00EB24F5"/>
    <w:rsid w:val="00EC42D4"/>
    <w:rsid w:val="00EE36F2"/>
    <w:rsid w:val="00F24413"/>
    <w:rsid w:val="00F2774C"/>
    <w:rsid w:val="00F6253B"/>
    <w:rsid w:val="00F703B7"/>
    <w:rsid w:val="00F84A6B"/>
    <w:rsid w:val="00FD0AD2"/>
    <w:rsid w:val="00FD7432"/>
    <w:rsid w:val="00FE23C0"/>
    <w:rsid w:val="00FF2C6A"/>
    <w:rsid w:val="00FF657C"/>
    <w:rsid w:val="029D7A80"/>
    <w:rsid w:val="05017253"/>
    <w:rsid w:val="052A3121"/>
    <w:rsid w:val="06E47D44"/>
    <w:rsid w:val="0BB143A7"/>
    <w:rsid w:val="0EC62C0C"/>
    <w:rsid w:val="0EF0272E"/>
    <w:rsid w:val="13C15649"/>
    <w:rsid w:val="143E103E"/>
    <w:rsid w:val="249B4BA3"/>
    <w:rsid w:val="2B536F41"/>
    <w:rsid w:val="2EDB06BB"/>
    <w:rsid w:val="337A3A5B"/>
    <w:rsid w:val="352F7546"/>
    <w:rsid w:val="36684205"/>
    <w:rsid w:val="412F7490"/>
    <w:rsid w:val="42654BC0"/>
    <w:rsid w:val="4ED0350E"/>
    <w:rsid w:val="5A7D1D72"/>
    <w:rsid w:val="64616CFC"/>
    <w:rsid w:val="650C39F1"/>
    <w:rsid w:val="66F81350"/>
    <w:rsid w:val="6CCD783C"/>
    <w:rsid w:val="7137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unhideWhenUsed="0" w:qFormat="1"/>
    <w:lsdException w:name="toc 2" w:uiPriority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8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0"/>
    <w:link w:val="1Char"/>
    <w:qFormat/>
    <w:rsid w:val="000F158D"/>
    <w:pPr>
      <w:adjustRightInd w:val="0"/>
      <w:snapToGrid w:val="0"/>
      <w:spacing w:line="360" w:lineRule="auto"/>
      <w:ind w:left="640"/>
      <w:outlineLvl w:val="0"/>
    </w:pPr>
    <w:rPr>
      <w:rFonts w:ascii="黑体" w:eastAsia="黑体" w:hAnsi="黑体"/>
      <w:sz w:val="32"/>
      <w:szCs w:val="32"/>
    </w:rPr>
  </w:style>
  <w:style w:type="paragraph" w:styleId="2">
    <w:name w:val="heading 2"/>
    <w:basedOn w:val="A0"/>
    <w:next w:val="A0"/>
    <w:link w:val="2Char"/>
    <w:qFormat/>
    <w:rsid w:val="000F158D"/>
    <w:pPr>
      <w:spacing w:after="72"/>
      <w:ind w:firstLine="640"/>
      <w:outlineLvl w:val="1"/>
    </w:pPr>
    <w:rPr>
      <w:rFonts w:ascii="黑体" w:eastAsia="黑体" w:hAnsi="黑体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A正文"/>
    <w:basedOn w:val="a"/>
    <w:link w:val="AChar"/>
    <w:qFormat/>
    <w:rsid w:val="000F158D"/>
    <w:pPr>
      <w:snapToGrid w:val="0"/>
      <w:spacing w:afterLines="30" w:line="360" w:lineRule="auto"/>
      <w:ind w:firstLineChars="200" w:firstLine="200"/>
    </w:pPr>
    <w:rPr>
      <w:rFonts w:ascii="仿宋_GB2312" w:eastAsia="仿宋_GB2312" w:hAnsi="宋体"/>
      <w:kern w:val="0"/>
      <w:sz w:val="32"/>
      <w:szCs w:val="32"/>
    </w:rPr>
  </w:style>
  <w:style w:type="paragraph" w:styleId="a4">
    <w:name w:val="Date"/>
    <w:basedOn w:val="a"/>
    <w:next w:val="a"/>
    <w:link w:val="Char"/>
    <w:uiPriority w:val="99"/>
    <w:unhideWhenUsed/>
    <w:qFormat/>
    <w:rsid w:val="000F158D"/>
    <w:pPr>
      <w:ind w:leftChars="2500" w:left="100"/>
    </w:pPr>
  </w:style>
  <w:style w:type="paragraph" w:styleId="a5">
    <w:name w:val="Balloon Text"/>
    <w:basedOn w:val="a"/>
    <w:link w:val="Char0"/>
    <w:uiPriority w:val="99"/>
    <w:unhideWhenUsed/>
    <w:qFormat/>
    <w:rsid w:val="000F158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0F1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rsid w:val="000F1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semiHidden/>
    <w:qFormat/>
    <w:rsid w:val="000F158D"/>
    <w:pPr>
      <w:tabs>
        <w:tab w:val="right" w:leader="dot" w:pos="8296"/>
      </w:tabs>
    </w:pPr>
    <w:rPr>
      <w:rFonts w:ascii="仿宋_GB2312" w:eastAsia="仿宋_GB2312" w:hAnsi="黑体"/>
      <w:sz w:val="32"/>
      <w:szCs w:val="32"/>
    </w:rPr>
  </w:style>
  <w:style w:type="paragraph" w:styleId="20">
    <w:name w:val="toc 2"/>
    <w:basedOn w:val="a"/>
    <w:next w:val="a"/>
    <w:semiHidden/>
    <w:qFormat/>
    <w:rsid w:val="000F158D"/>
    <w:pPr>
      <w:ind w:leftChars="200" w:left="420"/>
    </w:pPr>
    <w:rPr>
      <w:szCs w:val="24"/>
    </w:rPr>
  </w:style>
  <w:style w:type="character" w:styleId="a8">
    <w:name w:val="Strong"/>
    <w:basedOn w:val="a1"/>
    <w:uiPriority w:val="22"/>
    <w:qFormat/>
    <w:rsid w:val="000F158D"/>
    <w:rPr>
      <w:b/>
      <w:bCs/>
    </w:rPr>
  </w:style>
  <w:style w:type="character" w:styleId="a9">
    <w:name w:val="Hyperlink"/>
    <w:basedOn w:val="a1"/>
    <w:qFormat/>
    <w:rsid w:val="000F158D"/>
    <w:rPr>
      <w:color w:val="0000FF"/>
      <w:u w:val="single"/>
    </w:rPr>
  </w:style>
  <w:style w:type="paragraph" w:customStyle="1" w:styleId="CharCharCharChar">
    <w:name w:val="Char Char Char Char"/>
    <w:basedOn w:val="a"/>
    <w:qFormat/>
    <w:rsid w:val="000F158D"/>
    <w:rPr>
      <w:rFonts w:ascii="仿宋_GB2312" w:eastAsia="仿宋_GB2312"/>
      <w:b/>
      <w:sz w:val="32"/>
      <w:szCs w:val="32"/>
    </w:rPr>
  </w:style>
  <w:style w:type="character" w:customStyle="1" w:styleId="Char2">
    <w:name w:val="页眉 Char"/>
    <w:basedOn w:val="a1"/>
    <w:link w:val="a7"/>
    <w:uiPriority w:val="99"/>
    <w:semiHidden/>
    <w:qFormat/>
    <w:rsid w:val="000F158D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1"/>
    <w:link w:val="a6"/>
    <w:uiPriority w:val="99"/>
    <w:qFormat/>
    <w:rsid w:val="000F158D"/>
    <w:rPr>
      <w:rFonts w:ascii="Times New Roman" w:eastAsia="宋体" w:hAnsi="Times New Roman" w:cs="Times New Roman"/>
      <w:sz w:val="18"/>
      <w:szCs w:val="18"/>
    </w:rPr>
  </w:style>
  <w:style w:type="character" w:customStyle="1" w:styleId="subject1">
    <w:name w:val="subject1"/>
    <w:basedOn w:val="a1"/>
    <w:qFormat/>
    <w:rsid w:val="000F158D"/>
    <w:rPr>
      <w:b/>
      <w:bCs/>
      <w:sz w:val="24"/>
      <w:szCs w:val="24"/>
    </w:rPr>
  </w:style>
  <w:style w:type="paragraph" w:customStyle="1" w:styleId="p0">
    <w:name w:val="p0"/>
    <w:basedOn w:val="a"/>
    <w:qFormat/>
    <w:rsid w:val="000F158D"/>
    <w:pPr>
      <w:widowControl/>
      <w:spacing w:after="200" w:line="276" w:lineRule="auto"/>
      <w:jc w:val="left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1Char">
    <w:name w:val="标题 1 Char"/>
    <w:basedOn w:val="a1"/>
    <w:link w:val="1"/>
    <w:qFormat/>
    <w:rsid w:val="000F158D"/>
    <w:rPr>
      <w:rFonts w:ascii="黑体" w:eastAsia="黑体" w:hAnsi="黑体" w:cs="Times New Roman"/>
      <w:sz w:val="32"/>
      <w:szCs w:val="32"/>
    </w:rPr>
  </w:style>
  <w:style w:type="character" w:customStyle="1" w:styleId="2Char">
    <w:name w:val="标题 2 Char"/>
    <w:basedOn w:val="a1"/>
    <w:link w:val="2"/>
    <w:qFormat/>
    <w:rsid w:val="000F158D"/>
    <w:rPr>
      <w:rFonts w:ascii="黑体" w:eastAsia="黑体" w:hAnsi="黑体" w:cs="Times New Roman"/>
      <w:kern w:val="0"/>
      <w:sz w:val="32"/>
      <w:szCs w:val="32"/>
    </w:rPr>
  </w:style>
  <w:style w:type="character" w:customStyle="1" w:styleId="AChar">
    <w:name w:val="A正文 Char"/>
    <w:link w:val="A0"/>
    <w:qFormat/>
    <w:rsid w:val="000F158D"/>
    <w:rPr>
      <w:rFonts w:ascii="仿宋_GB2312" w:eastAsia="仿宋_GB2312" w:hAnsi="宋体" w:cs="Times New Roman"/>
      <w:kern w:val="0"/>
      <w:sz w:val="32"/>
      <w:szCs w:val="32"/>
    </w:rPr>
  </w:style>
  <w:style w:type="paragraph" w:customStyle="1" w:styleId="Aa">
    <w:name w:val="A题目"/>
    <w:basedOn w:val="a"/>
    <w:next w:val="A0"/>
    <w:qFormat/>
    <w:rsid w:val="000F158D"/>
    <w:pPr>
      <w:widowControl/>
      <w:jc w:val="center"/>
    </w:pPr>
    <w:rPr>
      <w:rFonts w:ascii="黑体" w:eastAsia="黑体" w:hAnsi="黑体" w:cs="宋体"/>
      <w:kern w:val="0"/>
      <w:sz w:val="44"/>
      <w:szCs w:val="44"/>
    </w:rPr>
  </w:style>
  <w:style w:type="character" w:customStyle="1" w:styleId="Char">
    <w:name w:val="日期 Char"/>
    <w:basedOn w:val="a1"/>
    <w:link w:val="a4"/>
    <w:uiPriority w:val="99"/>
    <w:semiHidden/>
    <w:qFormat/>
    <w:rsid w:val="000F158D"/>
    <w:rPr>
      <w:rFonts w:ascii="Times New Roman" w:eastAsia="宋体" w:hAnsi="Times New Roman" w:cs="Times New Roman"/>
    </w:rPr>
  </w:style>
  <w:style w:type="character" w:customStyle="1" w:styleId="Char0">
    <w:name w:val="批注框文本 Char"/>
    <w:basedOn w:val="a1"/>
    <w:link w:val="a5"/>
    <w:uiPriority w:val="99"/>
    <w:semiHidden/>
    <w:qFormat/>
    <w:rsid w:val="000F158D"/>
    <w:rPr>
      <w:rFonts w:ascii="Times New Roman" w:eastAsia="宋体" w:hAnsi="Times New Roman" w:cs="Times New Roman"/>
      <w:sz w:val="18"/>
      <w:szCs w:val="18"/>
    </w:rPr>
  </w:style>
  <w:style w:type="paragraph" w:customStyle="1" w:styleId="Char10">
    <w:name w:val="Char1"/>
    <w:basedOn w:val="a"/>
    <w:qFormat/>
    <w:rsid w:val="000F158D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32F545-8F62-488F-953D-76EB1700B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143</Words>
  <Characters>819</Characters>
  <Application>Microsoft Office Word</Application>
  <DocSecurity>0</DocSecurity>
  <Lines>6</Lines>
  <Paragraphs>1</Paragraphs>
  <ScaleCrop>false</ScaleCrop>
  <Company>微软中国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ZJTL3046</cp:lastModifiedBy>
  <cp:revision>4</cp:revision>
  <cp:lastPrinted>2020-05-08T03:36:00Z</cp:lastPrinted>
  <dcterms:created xsi:type="dcterms:W3CDTF">2022-05-11T02:29:00Z</dcterms:created>
  <dcterms:modified xsi:type="dcterms:W3CDTF">2022-05-11T02:36:00Z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ED158278F91B4F0591C47A54B0780F39</vt:lpwstr>
  </property>
</Properties>
</file>