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80" w:rsidRDefault="00670780" w:rsidP="00670780">
      <w:pPr>
        <w:widowControl/>
        <w:shd w:val="clear" w:color="auto" w:fill="FFFFFF"/>
        <w:spacing w:line="540" w:lineRule="exact"/>
        <w:ind w:firstLineChars="100" w:firstLine="280"/>
        <w:rPr>
          <w:rFonts w:ascii="华文宋体" w:eastAsia="华文宋体" w:hAnsi="华文宋体" w:cs="宋体"/>
          <w:color w:val="0D0D0D" w:themeColor="text1" w:themeTint="F2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color w:val="0D0D0D" w:themeColor="text1" w:themeTint="F2"/>
          <w:kern w:val="0"/>
          <w:sz w:val="28"/>
          <w:szCs w:val="28"/>
        </w:rPr>
        <w:t>附件1：</w:t>
      </w:r>
    </w:p>
    <w:p w:rsidR="00670780" w:rsidRDefault="00670780" w:rsidP="00670780">
      <w:pPr>
        <w:widowControl/>
        <w:shd w:val="clear" w:color="auto" w:fill="FFFFFF"/>
        <w:spacing w:line="540" w:lineRule="exact"/>
        <w:ind w:firstLineChars="200" w:firstLine="561"/>
        <w:jc w:val="center"/>
        <w:rPr>
          <w:rFonts w:ascii="华文宋体" w:eastAsia="华文宋体" w:hAnsi="华文宋体" w:cs="宋体"/>
          <w:b/>
          <w:bCs/>
          <w:color w:val="0D0D0D" w:themeColor="text1" w:themeTint="F2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bCs/>
          <w:color w:val="0D0D0D" w:themeColor="text1" w:themeTint="F2"/>
          <w:kern w:val="0"/>
          <w:sz w:val="28"/>
          <w:szCs w:val="28"/>
          <w:shd w:val="clear" w:color="auto" w:fill="FFFFFF"/>
        </w:rPr>
        <w:t>学院（系）推荐名额</w:t>
      </w:r>
    </w:p>
    <w:tbl>
      <w:tblPr>
        <w:tblW w:w="8119" w:type="dxa"/>
        <w:tblInd w:w="97" w:type="dxa"/>
        <w:tblLayout w:type="fixed"/>
        <w:tblLook w:val="04A0"/>
      </w:tblPr>
      <w:tblGrid>
        <w:gridCol w:w="2636"/>
        <w:gridCol w:w="1185"/>
        <w:gridCol w:w="3113"/>
        <w:gridCol w:w="1185"/>
      </w:tblGrid>
      <w:tr w:rsidR="00670780" w:rsidTr="00DD7165">
        <w:trPr>
          <w:trHeight w:val="388"/>
        </w:trPr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学院（系）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推荐名额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学院（系）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/>
              </w:rPr>
              <w:t>推荐名额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文学院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航空航天学院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哲学学院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高分子科学与工程学系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经济学院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光电科学与工程学院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光华法学院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信息与电子工程学院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管理学院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控制科学与工程学院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公共管理学院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计算机科学与技术学院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物理学系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生物医学工程与仪器科学学院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化学系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生命科学学院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地球科学学院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生物系统工程与食品科学学院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机械工程学院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环境与资源学院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材料科学与工程学院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农业与生物技术学院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7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能源工程学院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动物科学学院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电气工程学院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医学院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32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建筑工程学院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药学院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化学工程与生物工程学院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浙江大学国际联合学院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70780" w:rsidTr="00DD7165">
        <w:trPr>
          <w:trHeight w:val="388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海洋学院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生命科学研究院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780" w:rsidRDefault="00670780" w:rsidP="00DD716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</w:tbl>
    <w:p w:rsidR="00C27A92" w:rsidRDefault="00670780"/>
    <w:sectPr w:rsidR="00C27A92" w:rsidSect="004A2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780"/>
    <w:rsid w:val="001774A8"/>
    <w:rsid w:val="004A25CA"/>
    <w:rsid w:val="00670780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ZJTL3046</cp:lastModifiedBy>
  <cp:revision>1</cp:revision>
  <dcterms:created xsi:type="dcterms:W3CDTF">2022-01-04T04:32:00Z</dcterms:created>
  <dcterms:modified xsi:type="dcterms:W3CDTF">2022-01-04T04:33:00Z</dcterms:modified>
</cp:coreProperties>
</file>